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body>
    <w:p w:rsidR="00831721" w:rsidP="008041EB" w:rsidRDefault="00831721" w14:paraId="6269AA99" w14:textId="044B9BCC">
      <w:pPr>
        <w:tabs>
          <w:tab w:val="left" w:pos="4710"/>
        </w:tabs>
        <w:spacing w:before="120" w:after="0"/>
      </w:pPr>
      <w:r w:rsidRPr="0041428F">
        <w:rPr>
          <w:noProof/>
        </w:rPr>
        <mc:AlternateContent>
          <mc:Choice Requires="wpg">
            <w:drawing>
              <wp:anchor distT="0" distB="0" distL="114300" distR="114300" simplePos="0" relativeHeight="251659264" behindDoc="1" locked="1" layoutInCell="1" allowOverlap="1" wp14:anchorId="508F9AA3" wp14:editId="4A0952B4">
                <wp:simplePos x="0" y="0"/>
                <wp:positionH relativeFrom="column">
                  <wp:posOffset>-457200</wp:posOffset>
                </wp:positionH>
                <wp:positionV relativeFrom="paragraph">
                  <wp:posOffset>-457200</wp:posOffset>
                </wp:positionV>
                <wp:extent cx="8247380" cy="2779395"/>
                <wp:effectExtent l="0" t="0" r="1270" b="190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380" cy="2779395"/>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735CB426">
              <v:group id="Graphic 17" style="position:absolute;margin-left:-36pt;margin-top:-36pt;width:649.4pt;height:218.85pt;z-index:-251657216;mso-width-relative:margin;mso-height-relative:margin" alt="&quot;&quot;" coordsize="60055,19240" coordorigin="-71,-71" o:spid="_x0000_s1026" w14:anchorId="367259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">
                <v:shape id="Freeform: Shape 20" style="position:absolute;left:21216;top:-71;width:38767;height:17620;visibility:visible;mso-wrap-style:square;v-text-anchor:middle" coordsize="3876675,1762125" o:spid="_x0000_s1027" fillcolor="#bed9cc [3205]" stroked="f" path="m3869531,1359694v,,-489585,474345,-1509712,384810c1339691,1654969,936784,1180624,7144,1287304l7144,7144r3862387,l3869531,13596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v:stroke joinstyle="miter"/>
                  <v:path arrowok="t" o:connecttype="custom" o:connectlocs="3869531,1359694;2359819,1744504;7144,1287304;7144,7144;3869531,7144;3869531,1359694" o:connectangles="0,0,0,0,0,0"/>
                </v:shape>
                <v:shape id="Freeform: Shape 22" style="position:absolute;left:-71;top:-71;width:60007;height:19240;visibility:visible;mso-wrap-style:square;v-text-anchor:middle" coordsize="6000750,1924050" o:spid="_x0000_s1028" fillcolor="#535b58 [3204]" stroked="f" path="m7144,1699736v,,1403032,618173,2927032,-215265c4459129,651986,5998369,893921,5998369,893921r,-886777l7144,7144r,1692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v:stroke joinstyle="miter"/>
                  <v:path arrowok="t" o:connecttype="custom" o:connectlocs="7144,1699736;2934176,1484471;5998369,893921;5998369,7144;7144,7144;7144,1699736" o:connectangles="0,0,0,0,0,0"/>
                </v:shape>
                <v:shape id="Freeform: Shape 23" style="position:absolute;left:-71;top:-71;width:60007;height:9048;visibility:visible;mso-wrap-style:square;v-text-anchor:middle" coordsize="6000750,904875" o:spid="_x0000_s1029" fillcolor="#535b58 [3204]" stroked="f" path="m7144,7144r,606742c647224,1034891,2136934,964406,3546634,574834,4882039,205264,5998369,893921,5998369,893921r,-886777l7144,7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v:fill type="gradient" color2="#959e9b [1940]" angle="90" focus="100%" rotate="t"/>
                  <v:stroke joinstyle="miter"/>
                  <v:path arrowok="t" o:connecttype="custom" o:connectlocs="7144,7144;7144,613886;3546634,574834;5998369,893921;5998369,7144;7144,7144" o:connectangles="0,0,0,0,0,0"/>
                </v:shape>
                <v:shape id="Freeform: Shape 24" style="position:absolute;left:31761;top:9244;width:28194;height:8286;visibility:visible;mso-wrap-style:square;v-text-anchor:middle" coordsize="2819400,828675" o:spid="_x0000_s1030" fillcolor="#bed9cc [3205]" stroked="f" path="m7144,481489c380524,602456,751999,764381,1305401,812959,2325529,902494,2815114,428149,2815114,428149r,-421005c2332196,236696,1376839,568166,7144,4814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v:fill type="gradient" color2="#7db399 [2405]" angle="90" focus="100%"/>
                  <v:stroke joinstyle="miter"/>
                  <v:path arrowok="t" o:connecttype="custom" o:connectlocs="7144,481489;1305401,812959;2815114,428149;2815114,7144;7144,481489" o:connectangles="0,0,0,0,0"/>
                </v:shape>
                <w10:anchorlock/>
              </v:group>
            </w:pict>
          </mc:Fallback>
        </mc:AlternateContent>
      </w:r>
      <w:r w:rsidR="008041EB">
        <w:tab/>
      </w:r>
    </w:p>
    <w:tbl>
      <w:tblPr>
        <w:tblW w:w="5243" w:type="pct"/>
        <w:jc w:val="center"/>
        <w:tblLayout w:type="fixed"/>
        <w:tblCellMar>
          <w:left w:w="0" w:type="dxa"/>
          <w:right w:w="0" w:type="dxa"/>
        </w:tblCellMar>
        <w:tblLook w:val="0600" w:firstRow="0" w:lastRow="0" w:firstColumn="0" w:lastColumn="0" w:noHBand="1" w:noVBand="1"/>
        <w:tblDescription w:val="Header layout table"/>
      </w:tblPr>
      <w:tblGrid>
        <w:gridCol w:w="11325"/>
      </w:tblGrid>
      <w:tr w:rsidRPr="0041428F" w:rsidR="00A66B18" w:rsidTr="008041EB" w14:paraId="6712C3E4" w14:textId="77777777">
        <w:trPr>
          <w:trHeight w:val="357"/>
          <w:jc w:val="center"/>
        </w:trPr>
        <w:tc>
          <w:tcPr>
            <w:tcW w:w="11325" w:type="dxa"/>
          </w:tcPr>
          <w:p w:rsidRPr="0041428F" w:rsidR="00A66B18" w:rsidP="00A66B18" w:rsidRDefault="00A66B18" w14:paraId="0AC29D21" w14:textId="40B2DF3A">
            <w:pPr>
              <w:pStyle w:val="ContactInfo"/>
              <w:rPr>
                <w:color w:val="000000" w:themeColor="text1"/>
              </w:rPr>
            </w:pPr>
          </w:p>
        </w:tc>
      </w:tr>
      <w:tr w:rsidRPr="0041428F" w:rsidR="00615018" w:rsidTr="008041EB" w14:paraId="63687981" w14:textId="77777777">
        <w:trPr>
          <w:trHeight w:val="3564"/>
          <w:jc w:val="center"/>
        </w:trPr>
        <w:tc>
          <w:tcPr>
            <w:tcW w:w="11325" w:type="dxa"/>
            <w:vAlign w:val="bottom"/>
          </w:tcPr>
          <w:p w:rsidRPr="0041428F" w:rsidR="003E24DF" w:rsidP="00007FBD" w:rsidRDefault="003E24DF" w14:paraId="2FE79C6B" w14:textId="695B2854">
            <w:pPr>
              <w:pStyle w:val="ContactInfo"/>
              <w:rPr>
                <w:color w:val="000000" w:themeColor="text1"/>
              </w:rPr>
            </w:pPr>
          </w:p>
        </w:tc>
      </w:tr>
    </w:tbl>
    <w:p w:rsidR="008041EB" w:rsidP="000F495A" w:rsidRDefault="008041EB" w14:paraId="56B99C2B" w14:textId="11D1863E"/>
    <w:p w:rsidR="008041EB" w:rsidP="00857633" w:rsidRDefault="00996B56" w14:paraId="55B91C0F" w14:textId="0128C1F7">
      <w:pPr>
        <w:tabs>
          <w:tab w:val="left" w:pos="1740"/>
        </w:tabs>
        <w:jc w:val="center"/>
        <w:rPr>
          <w:rFonts w:ascii="Arial" w:hAnsi="Arial" w:cs="Arial"/>
          <w:sz w:val="96"/>
          <w:szCs w:val="96"/>
        </w:rPr>
      </w:pPr>
      <w:r>
        <w:rPr>
          <w:rFonts w:ascii="Arial" w:hAnsi="Arial" w:cs="Arial"/>
          <w:sz w:val="96"/>
          <w:szCs w:val="96"/>
        </w:rPr>
        <w:t>SEND</w:t>
      </w:r>
      <w:r w:rsidR="00E07695">
        <w:rPr>
          <w:rFonts w:ascii="Arial" w:hAnsi="Arial" w:cs="Arial"/>
          <w:sz w:val="96"/>
          <w:szCs w:val="96"/>
        </w:rPr>
        <w:t xml:space="preserve"> </w:t>
      </w:r>
      <w:r w:rsidR="009B4DBA">
        <w:rPr>
          <w:rFonts w:ascii="Arial" w:hAnsi="Arial" w:cs="Arial"/>
          <w:sz w:val="96"/>
          <w:szCs w:val="96"/>
        </w:rPr>
        <w:t>Policy</w:t>
      </w:r>
    </w:p>
    <w:p w:rsidRPr="007D0494" w:rsidR="007D0494" w:rsidP="00857633" w:rsidRDefault="007D0494" w14:paraId="6B0BEF3F" w14:textId="570F7244">
      <w:pPr>
        <w:tabs>
          <w:tab w:val="left" w:pos="1740"/>
        </w:tabs>
        <w:jc w:val="center"/>
        <w:rPr>
          <w:rFonts w:ascii="Arial" w:hAnsi="Arial" w:cs="Arial"/>
          <w:sz w:val="52"/>
          <w:szCs w:val="52"/>
        </w:rPr>
      </w:pPr>
      <w:r w:rsidRPr="007D0494">
        <w:rPr>
          <w:rFonts w:ascii="Arial" w:hAnsi="Arial" w:cs="Arial"/>
          <w:sz w:val="52"/>
          <w:szCs w:val="52"/>
        </w:rPr>
        <w:t>A Graduated Response</w:t>
      </w:r>
    </w:p>
    <w:p w:rsidRPr="008041EB" w:rsidR="008041EB" w:rsidP="008041EB" w:rsidRDefault="008041EB" w14:paraId="09051CCB" w14:textId="09261744">
      <w:pPr>
        <w:tabs>
          <w:tab w:val="left" w:pos="1740"/>
        </w:tabs>
        <w:rPr>
          <w:rFonts w:ascii="Arial" w:hAnsi="Arial" w:cs="Arial"/>
          <w:szCs w:val="24"/>
        </w:rPr>
      </w:pPr>
    </w:p>
    <w:tbl>
      <w:tblPr>
        <w:tblStyle w:val="TableGrid"/>
        <w:tblW w:w="0" w:type="auto"/>
        <w:jc w:val="center"/>
        <w:tblLook w:val="04A0" w:firstRow="1" w:lastRow="0" w:firstColumn="1" w:lastColumn="0" w:noHBand="0" w:noVBand="1"/>
      </w:tblPr>
      <w:tblGrid>
        <w:gridCol w:w="3169"/>
        <w:gridCol w:w="2721"/>
      </w:tblGrid>
      <w:tr w:rsidRPr="008041EB" w:rsidR="008041EB" w:rsidTr="1B69E866" w14:paraId="2D7C668C" w14:textId="77777777">
        <w:trPr>
          <w:trHeight w:val="23"/>
          <w:jc w:val="center"/>
        </w:trPr>
        <w:tc>
          <w:tcPr>
            <w:tcW w:w="3169" w:type="dxa"/>
            <w:vAlign w:val="center"/>
          </w:tcPr>
          <w:p w:rsidRPr="008041EB" w:rsidR="008041EB" w:rsidP="00857633" w:rsidRDefault="00812E49" w14:paraId="38067166" w14:textId="24CA6CEE">
            <w:pPr>
              <w:tabs>
                <w:tab w:val="left" w:pos="1740"/>
              </w:tabs>
              <w:spacing w:after="40"/>
              <w:rPr>
                <w:rFonts w:ascii="Arial" w:hAnsi="Arial" w:cs="Arial"/>
                <w:szCs w:val="24"/>
              </w:rPr>
            </w:pPr>
            <w:r>
              <w:rPr>
                <w:rFonts w:ascii="Arial" w:hAnsi="Arial" w:cs="Arial"/>
                <w:szCs w:val="24"/>
              </w:rPr>
              <w:t>Updated for:</w:t>
            </w:r>
          </w:p>
        </w:tc>
        <w:tc>
          <w:tcPr>
            <w:tcW w:w="2721" w:type="dxa"/>
            <w:vAlign w:val="center"/>
          </w:tcPr>
          <w:p w:rsidRPr="008041EB" w:rsidR="008041EB" w:rsidP="1B69E866" w:rsidRDefault="00812E49" w14:paraId="6A39263A" w14:textId="67007F8C">
            <w:pPr>
              <w:tabs>
                <w:tab w:val="left" w:pos="1740"/>
              </w:tabs>
              <w:spacing w:after="40"/>
              <w:jc w:val="center"/>
              <w:rPr>
                <w:rFonts w:ascii="Arial" w:hAnsi="Arial" w:cs="Arial"/>
              </w:rPr>
            </w:pPr>
            <w:r w:rsidRPr="1B69E866">
              <w:rPr>
                <w:rFonts w:ascii="Arial" w:hAnsi="Arial" w:cs="Arial"/>
              </w:rPr>
              <w:t>September 202</w:t>
            </w:r>
            <w:r w:rsidRPr="1B69E866" w:rsidR="51641A2D">
              <w:rPr>
                <w:rFonts w:ascii="Arial" w:hAnsi="Arial" w:cs="Arial"/>
              </w:rPr>
              <w:t>6</w:t>
            </w:r>
          </w:p>
        </w:tc>
      </w:tr>
      <w:tr w:rsidRPr="008041EB" w:rsidR="008041EB" w:rsidTr="1B69E866" w14:paraId="6B5D050D" w14:textId="77777777">
        <w:trPr>
          <w:trHeight w:val="23"/>
          <w:jc w:val="center"/>
        </w:trPr>
        <w:tc>
          <w:tcPr>
            <w:tcW w:w="3169" w:type="dxa"/>
            <w:vAlign w:val="center"/>
          </w:tcPr>
          <w:p w:rsidRPr="008041EB" w:rsidR="008041EB" w:rsidP="00857633" w:rsidRDefault="00812E49" w14:paraId="1876DCC8" w14:textId="37C4A4B5">
            <w:pPr>
              <w:tabs>
                <w:tab w:val="left" w:pos="1740"/>
              </w:tabs>
              <w:spacing w:after="40"/>
              <w:rPr>
                <w:rFonts w:ascii="Arial" w:hAnsi="Arial" w:cs="Arial"/>
                <w:szCs w:val="24"/>
              </w:rPr>
            </w:pPr>
            <w:r>
              <w:rPr>
                <w:rFonts w:ascii="Arial" w:hAnsi="Arial" w:cs="Arial"/>
                <w:szCs w:val="24"/>
              </w:rPr>
              <w:t>Next review:</w:t>
            </w:r>
          </w:p>
        </w:tc>
        <w:tc>
          <w:tcPr>
            <w:tcW w:w="2721" w:type="dxa"/>
            <w:vAlign w:val="center"/>
          </w:tcPr>
          <w:p w:rsidRPr="008041EB" w:rsidR="008041EB" w:rsidP="1B69E866" w:rsidRDefault="00812E49" w14:paraId="2300A8EB" w14:textId="0FE93E3A">
            <w:pPr>
              <w:tabs>
                <w:tab w:val="left" w:pos="1740"/>
              </w:tabs>
              <w:spacing w:after="40"/>
              <w:jc w:val="center"/>
              <w:rPr>
                <w:rFonts w:ascii="Arial" w:hAnsi="Arial" w:cs="Arial"/>
              </w:rPr>
            </w:pPr>
            <w:r w:rsidRPr="1B69E866">
              <w:rPr>
                <w:rFonts w:ascii="Arial" w:hAnsi="Arial" w:cs="Arial"/>
              </w:rPr>
              <w:t>September 202</w:t>
            </w:r>
            <w:r w:rsidRPr="1B69E866" w:rsidR="60D72B1D">
              <w:rPr>
                <w:rFonts w:ascii="Arial" w:hAnsi="Arial" w:cs="Arial"/>
              </w:rPr>
              <w:t>7</w:t>
            </w:r>
          </w:p>
        </w:tc>
      </w:tr>
    </w:tbl>
    <w:p w:rsidR="008041EB" w:rsidP="008041EB" w:rsidRDefault="008041EB" w14:paraId="1D2890FB" w14:textId="1FA5563A">
      <w:pPr>
        <w:tabs>
          <w:tab w:val="left" w:pos="1740"/>
        </w:tabs>
        <w:rPr>
          <w:rFonts w:ascii="Arial" w:hAnsi="Arial" w:cs="Arial"/>
          <w:szCs w:val="24"/>
        </w:rPr>
      </w:pPr>
    </w:p>
    <w:p w:rsidR="00812E49" w:rsidP="00812E49" w:rsidRDefault="00812E49" w14:paraId="0F940081" w14:textId="4CB48ACD">
      <w:pPr>
        <w:tabs>
          <w:tab w:val="left" w:pos="1740"/>
        </w:tabs>
        <w:jc w:val="center"/>
        <w:rPr>
          <w:rFonts w:ascii="Arial" w:hAnsi="Arial" w:cs="Arial"/>
          <w:sz w:val="40"/>
          <w:szCs w:val="40"/>
        </w:rPr>
      </w:pPr>
      <w:r w:rsidRPr="00812E49">
        <w:rPr>
          <w:rFonts w:ascii="Arial" w:hAnsi="Arial" w:cs="Arial"/>
          <w:sz w:val="40"/>
          <w:szCs w:val="40"/>
        </w:rPr>
        <w:t>James Montgomery Academy Trust</w:t>
      </w:r>
    </w:p>
    <w:p w:rsidR="00812E49" w:rsidP="00857633" w:rsidRDefault="00857633" w14:paraId="15A33FEB" w14:textId="226885A8">
      <w:pPr>
        <w:tabs>
          <w:tab w:val="left" w:pos="1740"/>
        </w:tabs>
        <w:jc w:val="center"/>
        <w:rPr>
          <w:rFonts w:ascii="Arial" w:hAnsi="Arial" w:cs="Arial"/>
          <w:szCs w:val="24"/>
        </w:rPr>
      </w:pPr>
      <w:r>
        <w:rPr>
          <w:noProof/>
        </w:rPr>
        <w:drawing>
          <wp:inline distT="0" distB="0" distL="0" distR="0" wp14:anchorId="21C910EA" wp14:editId="399A9FA6">
            <wp:extent cx="1089788" cy="1127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8295" cy="1136563"/>
                    </a:xfrm>
                    <a:prstGeom prst="rect">
                      <a:avLst/>
                    </a:prstGeom>
                    <a:noFill/>
                    <a:ln>
                      <a:noFill/>
                    </a:ln>
                  </pic:spPr>
                </pic:pic>
              </a:graphicData>
            </a:graphic>
          </wp:inline>
        </w:drawing>
      </w:r>
    </w:p>
    <w:p w:rsidR="0056003E" w:rsidP="00AF601E" w:rsidRDefault="007D0494" w14:paraId="1721B77A" w14:textId="6F251DAA">
      <w:pPr>
        <w:tabs>
          <w:tab w:val="left" w:pos="1740"/>
        </w:tabs>
        <w:rPr>
          <w:rFonts w:ascii="Arial" w:hAnsi="Arial" w:cs="Arial"/>
          <w:szCs w:val="24"/>
        </w:rPr>
      </w:pPr>
      <w:r w:rsidRPr="003C6D63">
        <w:rPr>
          <w:noProof/>
        </w:rPr>
        <mc:AlternateContent>
          <mc:Choice Requires="wpg">
            <w:drawing>
              <wp:anchor distT="0" distB="0" distL="114300" distR="114300" simplePos="0" relativeHeight="251661312" behindDoc="1" locked="1" layoutInCell="1" allowOverlap="1" wp14:anchorId="7DF00727" wp14:editId="4E6184DB">
                <wp:simplePos x="0" y="0"/>
                <wp:positionH relativeFrom="page">
                  <wp:posOffset>0</wp:posOffset>
                </wp:positionH>
                <wp:positionV relativeFrom="page">
                  <wp:posOffset>8592820</wp:posOffset>
                </wp:positionV>
                <wp:extent cx="7764780" cy="1447165"/>
                <wp:effectExtent l="0" t="0" r="7620" b="635"/>
                <wp:wrapNone/>
                <wp:docPr id="1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764780" cy="1447165"/>
                          <a:chOff x="0" y="0"/>
                          <a:chExt cx="7772401" cy="2457283"/>
                        </a:xfrm>
                      </wpg:grpSpPr>
                      <wps:wsp>
                        <wps:cNvPr id="12" name="Freeform: Shape 12"/>
                        <wps:cNvSpPr>
                          <a:spLocks/>
                        </wps:cNvSpPr>
                        <wps:spPr bwMode="auto">
                          <a:xfrm>
                            <a:off x="2443354" y="945348"/>
                            <a:ext cx="5329047" cy="1506220"/>
                          </a:xfrm>
                          <a:custGeom>
                            <a:avLst/>
                            <a:gdLst>
                              <a:gd name="connsiteX0" fmla="*/ 4175813 w 5329047"/>
                              <a:gd name="connsiteY0" fmla="*/ 0 h 1506220"/>
                              <a:gd name="connsiteX1" fmla="*/ 5286834 w 5329047"/>
                              <a:gd name="connsiteY1" fmla="*/ 412004 h 1506220"/>
                              <a:gd name="connsiteX2" fmla="*/ 5329047 w 5329047"/>
                              <a:gd name="connsiteY2" fmla="*/ 445910 h 1506220"/>
                              <a:gd name="connsiteX3" fmla="*/ 5329047 w 5329047"/>
                              <a:gd name="connsiteY3" fmla="*/ 487979 h 1506220"/>
                              <a:gd name="connsiteX4" fmla="*/ 5311383 w 5329047"/>
                              <a:gd name="connsiteY4" fmla="*/ 473276 h 1506220"/>
                              <a:gd name="connsiteX5" fmla="*/ 5149293 w 5329047"/>
                              <a:gd name="connsiteY5" fmla="*/ 356835 h 1506220"/>
                              <a:gd name="connsiteX6" fmla="*/ 4175813 w 5329047"/>
                              <a:gd name="connsiteY6" fmla="*/ 33806 h 1506220"/>
                              <a:gd name="connsiteX7" fmla="*/ 3961573 w 5329047"/>
                              <a:gd name="connsiteY7" fmla="*/ 48830 h 1506220"/>
                              <a:gd name="connsiteX8" fmla="*/ 2281475 w 5329047"/>
                              <a:gd name="connsiteY8" fmla="*/ 792550 h 1506220"/>
                              <a:gd name="connsiteX9" fmla="*/ 3759 w 5329047"/>
                              <a:gd name="connsiteY9" fmla="*/ 1506220 h 1506220"/>
                              <a:gd name="connsiteX10" fmla="*/ 0 w 5329047"/>
                              <a:gd name="connsiteY10" fmla="*/ 1472415 h 1506220"/>
                              <a:gd name="connsiteX11" fmla="*/ 2266441 w 5329047"/>
                              <a:gd name="connsiteY11" fmla="*/ 766257 h 1506220"/>
                              <a:gd name="connsiteX12" fmla="*/ 3957814 w 5329047"/>
                              <a:gd name="connsiteY12" fmla="*/ 18781 h 1506220"/>
                              <a:gd name="connsiteX13" fmla="*/ 4175813 w 5329047"/>
                              <a:gd name="connsiteY13" fmla="*/ 0 h 15062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329047" h="1506220">
                                <a:moveTo>
                                  <a:pt x="4175813" y="0"/>
                                </a:moveTo>
                                <a:cubicBezTo>
                                  <a:pt x="4646579" y="0"/>
                                  <a:pt x="5041233" y="226074"/>
                                  <a:pt x="5286834" y="412004"/>
                                </a:cubicBezTo>
                                <a:lnTo>
                                  <a:pt x="5329047" y="445910"/>
                                </a:lnTo>
                                <a:lnTo>
                                  <a:pt x="5329047" y="487979"/>
                                </a:lnTo>
                                <a:lnTo>
                                  <a:pt x="5311383" y="473276"/>
                                </a:lnTo>
                                <a:cubicBezTo>
                                  <a:pt x="5263930" y="435715"/>
                                  <a:pt x="5209431" y="396275"/>
                                  <a:pt x="5149293" y="356835"/>
                                </a:cubicBezTo>
                                <a:cubicBezTo>
                                  <a:pt x="4904983" y="195321"/>
                                  <a:pt x="4566709" y="33806"/>
                                  <a:pt x="4175813" y="33806"/>
                                </a:cubicBezTo>
                                <a:cubicBezTo>
                                  <a:pt x="4104400" y="33806"/>
                                  <a:pt x="4032986" y="37562"/>
                                  <a:pt x="3961573" y="48830"/>
                                </a:cubicBezTo>
                                <a:cubicBezTo>
                                  <a:pt x="3518057" y="116441"/>
                                  <a:pt x="2946749" y="458252"/>
                                  <a:pt x="2281475" y="792550"/>
                                </a:cubicBezTo>
                                <a:cubicBezTo>
                                  <a:pt x="1612443" y="1130604"/>
                                  <a:pt x="849446" y="1461146"/>
                                  <a:pt x="3759" y="1506220"/>
                                </a:cubicBezTo>
                                <a:cubicBezTo>
                                  <a:pt x="3759" y="1506220"/>
                                  <a:pt x="3759" y="1506220"/>
                                  <a:pt x="0" y="1472415"/>
                                </a:cubicBezTo>
                                <a:cubicBezTo>
                                  <a:pt x="838170" y="1431097"/>
                                  <a:pt x="1601167" y="1100555"/>
                                  <a:pt x="2266441" y="766257"/>
                                </a:cubicBezTo>
                                <a:cubicBezTo>
                                  <a:pt x="2931714" y="428202"/>
                                  <a:pt x="3499264" y="86392"/>
                                  <a:pt x="3957814" y="18781"/>
                                </a:cubicBezTo>
                                <a:cubicBezTo>
                                  <a:pt x="4029228" y="7513"/>
                                  <a:pt x="4104400" y="0"/>
                                  <a:pt x="4175813" y="0"/>
                                </a:cubicBezTo>
                                <a:close/>
                              </a:path>
                            </a:pathLst>
                          </a:custGeom>
                          <a:solidFill>
                            <a:schemeClr val="accent5"/>
                          </a:solidFill>
                          <a:ln>
                            <a:noFill/>
                          </a:ln>
                        </wps:spPr>
                        <wps:bodyPr vert="horz" wrap="square" lIns="91440" tIns="45720" rIns="91440" bIns="45720" numCol="1" anchor="t" anchorCtr="0" compatLnSpc="1">
                          <a:prstTxWarp prst="textNoShape">
                            <a:avLst/>
                          </a:prstTxWarp>
                          <a:noAutofit/>
                        </wps:bodyPr>
                      </wps:wsp>
                      <wps:wsp>
                        <wps:cNvPr id="13" name="Freeform: Shape 13"/>
                        <wps:cNvSpPr>
                          <a:spLocks/>
                        </wps:cNvSpPr>
                        <wps:spPr bwMode="auto">
                          <a:xfrm>
                            <a:off x="0" y="0"/>
                            <a:ext cx="7772400" cy="2286468"/>
                          </a:xfrm>
                          <a:custGeom>
                            <a:avLst/>
                            <a:gdLst>
                              <a:gd name="connsiteX0" fmla="*/ 7606803 w 7772400"/>
                              <a:gd name="connsiteY0" fmla="*/ 345 h 2286468"/>
                              <a:gd name="connsiteX1" fmla="*/ 7740617 w 7772400"/>
                              <a:gd name="connsiteY1" fmla="*/ 3831 h 2286468"/>
                              <a:gd name="connsiteX2" fmla="*/ 7772400 w 7772400"/>
                              <a:gd name="connsiteY2" fmla="*/ 7814 h 2286468"/>
                              <a:gd name="connsiteX3" fmla="*/ 7772400 w 7772400"/>
                              <a:gd name="connsiteY3" fmla="*/ 328835 h 2286468"/>
                              <a:gd name="connsiteX4" fmla="*/ 7736080 w 7772400"/>
                              <a:gd name="connsiteY4" fmla="*/ 324273 h 2286468"/>
                              <a:gd name="connsiteX5" fmla="*/ 4756476 w 7772400"/>
                              <a:gd name="connsiteY5" fmla="*/ 1512371 h 2286468"/>
                              <a:gd name="connsiteX6" fmla="*/ 2388643 w 7772400"/>
                              <a:gd name="connsiteY6" fmla="*/ 2286468 h 2286468"/>
                              <a:gd name="connsiteX7" fmla="*/ 23533 w 7772400"/>
                              <a:gd name="connsiteY7" fmla="*/ 789797 h 2286468"/>
                              <a:gd name="connsiteX8" fmla="*/ 0 w 7772400"/>
                              <a:gd name="connsiteY8" fmla="*/ 752586 h 2286468"/>
                              <a:gd name="connsiteX9" fmla="*/ 0 w 7772400"/>
                              <a:gd name="connsiteY9" fmla="*/ 511742 h 2286468"/>
                              <a:gd name="connsiteX10" fmla="*/ 68888 w 7772400"/>
                              <a:gd name="connsiteY10" fmla="*/ 620438 h 2286468"/>
                              <a:gd name="connsiteX11" fmla="*/ 2956171 w 7772400"/>
                              <a:gd name="connsiteY11" fmla="*/ 1876873 h 2286468"/>
                              <a:gd name="connsiteX12" fmla="*/ 6808599 w 7772400"/>
                              <a:gd name="connsiteY12" fmla="*/ 185884 h 2286468"/>
                              <a:gd name="connsiteX13" fmla="*/ 7606803 w 7772400"/>
                              <a:gd name="connsiteY13" fmla="*/ 345 h 22864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2286468">
                                <a:moveTo>
                                  <a:pt x="7606803" y="345"/>
                                </a:moveTo>
                                <a:cubicBezTo>
                                  <a:pt x="7655780" y="-712"/>
                                  <a:pt x="7700383" y="727"/>
                                  <a:pt x="7740617" y="3831"/>
                                </a:cubicBezTo>
                                <a:lnTo>
                                  <a:pt x="7772400" y="7814"/>
                                </a:lnTo>
                                <a:lnTo>
                                  <a:pt x="7772400" y="328835"/>
                                </a:lnTo>
                                <a:lnTo>
                                  <a:pt x="7736080" y="324273"/>
                                </a:lnTo>
                                <a:cubicBezTo>
                                  <a:pt x="6862942" y="253839"/>
                                  <a:pt x="5355952" y="1219501"/>
                                  <a:pt x="4756476" y="1512371"/>
                                </a:cubicBezTo>
                                <a:cubicBezTo>
                                  <a:pt x="4083711" y="1843053"/>
                                  <a:pt x="3106510" y="2286468"/>
                                  <a:pt x="2388643" y="2286468"/>
                                </a:cubicBezTo>
                                <a:cubicBezTo>
                                  <a:pt x="1112644" y="2250300"/>
                                  <a:pt x="320078" y="1244573"/>
                                  <a:pt x="23533" y="789797"/>
                                </a:cubicBezTo>
                                <a:lnTo>
                                  <a:pt x="0" y="752586"/>
                                </a:lnTo>
                                <a:lnTo>
                                  <a:pt x="0" y="511742"/>
                                </a:lnTo>
                                <a:lnTo>
                                  <a:pt x="68888" y="620438"/>
                                </a:lnTo>
                                <a:cubicBezTo>
                                  <a:pt x="788521" y="1705572"/>
                                  <a:pt x="1655978" y="2250300"/>
                                  <a:pt x="2956171" y="1876873"/>
                                </a:cubicBezTo>
                                <a:cubicBezTo>
                                  <a:pt x="4361838" y="1474794"/>
                                  <a:pt x="6000528" y="520324"/>
                                  <a:pt x="6808599" y="185884"/>
                                </a:cubicBezTo>
                                <a:cubicBezTo>
                                  <a:pt x="7144981" y="48726"/>
                                  <a:pt x="7410893" y="4573"/>
                                  <a:pt x="7606803" y="345"/>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s:wsp>
                        <wps:cNvPr id="14" name="Freeform: Shape 14"/>
                        <wps:cNvSpPr>
                          <a:spLocks/>
                        </wps:cNvSpPr>
                        <wps:spPr bwMode="auto">
                          <a:xfrm>
                            <a:off x="0" y="230003"/>
                            <a:ext cx="7772400" cy="1916493"/>
                          </a:xfrm>
                          <a:custGeom>
                            <a:avLst/>
                            <a:gdLst>
                              <a:gd name="connsiteX0" fmla="*/ 6772427 w 7772400"/>
                              <a:gd name="connsiteY0" fmla="*/ 469 h 1916493"/>
                              <a:gd name="connsiteX1" fmla="*/ 6989005 w 7772400"/>
                              <a:gd name="connsiteY1" fmla="*/ 15540 h 1916493"/>
                              <a:gd name="connsiteX2" fmla="*/ 7769290 w 7772400"/>
                              <a:gd name="connsiteY2" fmla="*/ 242425 h 1916493"/>
                              <a:gd name="connsiteX3" fmla="*/ 7772400 w 7772400"/>
                              <a:gd name="connsiteY3" fmla="*/ 243896 h 1916493"/>
                              <a:gd name="connsiteX4" fmla="*/ 7772400 w 7772400"/>
                              <a:gd name="connsiteY4" fmla="*/ 607356 h 1916493"/>
                              <a:gd name="connsiteX5" fmla="*/ 7675740 w 7772400"/>
                              <a:gd name="connsiteY5" fmla="*/ 555278 h 1916493"/>
                              <a:gd name="connsiteX6" fmla="*/ 6643226 w 7772400"/>
                              <a:gd name="connsiteY6" fmla="*/ 323660 h 1916493"/>
                              <a:gd name="connsiteX7" fmla="*/ 4113779 w 7772400"/>
                              <a:gd name="connsiteY7" fmla="*/ 1296868 h 1916493"/>
                              <a:gd name="connsiteX8" fmla="*/ 60271 w 7772400"/>
                              <a:gd name="connsiteY8" fmla="*/ 1597968 h 1916493"/>
                              <a:gd name="connsiteX9" fmla="*/ 0 w 7772400"/>
                              <a:gd name="connsiteY9" fmla="*/ 1563796 h 1916493"/>
                              <a:gd name="connsiteX10" fmla="*/ 0 w 7772400"/>
                              <a:gd name="connsiteY10" fmla="*/ 1167386 h 1916493"/>
                              <a:gd name="connsiteX11" fmla="*/ 56853 w 7772400"/>
                              <a:gd name="connsiteY11" fmla="*/ 1206290 h 1916493"/>
                              <a:gd name="connsiteX12" fmla="*/ 3425979 w 7772400"/>
                              <a:gd name="connsiteY12" fmla="*/ 1187899 h 1916493"/>
                              <a:gd name="connsiteX13" fmla="*/ 6772427 w 7772400"/>
                              <a:gd name="connsiteY13" fmla="*/ 469 h 19164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772400" h="1916493">
                                <a:moveTo>
                                  <a:pt x="6772427" y="469"/>
                                </a:moveTo>
                                <a:cubicBezTo>
                                  <a:pt x="6844040" y="1933"/>
                                  <a:pt x="6916184" y="6850"/>
                                  <a:pt x="6989005" y="15540"/>
                                </a:cubicBezTo>
                                <a:cubicBezTo>
                                  <a:pt x="7334314" y="71903"/>
                                  <a:pt x="7595938" y="164962"/>
                                  <a:pt x="7769290" y="242425"/>
                                </a:cubicBezTo>
                                <a:lnTo>
                                  <a:pt x="7772400" y="243896"/>
                                </a:lnTo>
                                <a:lnTo>
                                  <a:pt x="7772400" y="607356"/>
                                </a:lnTo>
                                <a:lnTo>
                                  <a:pt x="7675740" y="555278"/>
                                </a:lnTo>
                                <a:cubicBezTo>
                                  <a:pt x="7426631" y="431103"/>
                                  <a:pt x="7061355" y="302524"/>
                                  <a:pt x="6643226" y="323660"/>
                                </a:cubicBezTo>
                                <a:cubicBezTo>
                                  <a:pt x="5857707" y="361235"/>
                                  <a:pt x="4918090" y="969960"/>
                                  <a:pt x="4113779" y="1296868"/>
                                </a:cubicBezTo>
                                <a:cubicBezTo>
                                  <a:pt x="3341884" y="1609920"/>
                                  <a:pt x="1455384" y="2332031"/>
                                  <a:pt x="60271" y="1597968"/>
                                </a:cubicBezTo>
                                <a:lnTo>
                                  <a:pt x="0" y="1563796"/>
                                </a:lnTo>
                                <a:lnTo>
                                  <a:pt x="0" y="1167386"/>
                                </a:lnTo>
                                <a:lnTo>
                                  <a:pt x="56853" y="1206290"/>
                                </a:lnTo>
                                <a:cubicBezTo>
                                  <a:pt x="454267" y="1462436"/>
                                  <a:pt x="1518559" y="1917805"/>
                                  <a:pt x="3425979" y="1187899"/>
                                </a:cubicBezTo>
                                <a:cubicBezTo>
                                  <a:pt x="4743792" y="733469"/>
                                  <a:pt x="5698236" y="-21493"/>
                                  <a:pt x="6772427" y="469"/>
                                </a:cubicBezTo>
                                <a:close/>
                              </a:path>
                            </a:pathLst>
                          </a:custGeom>
                          <a:solidFill>
                            <a:schemeClr val="accent2"/>
                          </a:solidFill>
                          <a:ln>
                            <a:noFill/>
                          </a:ln>
                        </wps:spPr>
                        <wps:bodyPr vert="horz" wrap="square" lIns="91440" tIns="45720" rIns="91440" bIns="45720" numCol="1" anchor="t" anchorCtr="0" compatLnSpc="1">
                          <a:prstTxWarp prst="textNoShape">
                            <a:avLst/>
                          </a:prstTxWarp>
                          <a:noAutofit/>
                        </wps:bodyPr>
                      </wps:wsp>
                      <wps:wsp>
                        <wps:cNvPr id="15" name="Freeform: Shape 15"/>
                        <wps:cNvSpPr>
                          <a:spLocks/>
                        </wps:cNvSpPr>
                        <wps:spPr bwMode="auto">
                          <a:xfrm>
                            <a:off x="0" y="857718"/>
                            <a:ext cx="7772400" cy="1599565"/>
                          </a:xfrm>
                          <a:custGeom>
                            <a:avLst/>
                            <a:gdLst>
                              <a:gd name="connsiteX0" fmla="*/ 7124310 w 7772400"/>
                              <a:gd name="connsiteY0" fmla="*/ 0 h 1599565"/>
                              <a:gd name="connsiteX1" fmla="*/ 7678683 w 7772400"/>
                              <a:gd name="connsiteY1" fmla="*/ 99973 h 1599565"/>
                              <a:gd name="connsiteX2" fmla="*/ 7772400 w 7772400"/>
                              <a:gd name="connsiteY2" fmla="*/ 139247 h 1599565"/>
                              <a:gd name="connsiteX3" fmla="*/ 7772400 w 7772400"/>
                              <a:gd name="connsiteY3" fmla="*/ 177695 h 1599565"/>
                              <a:gd name="connsiteX4" fmla="*/ 7651787 w 7772400"/>
                              <a:gd name="connsiteY4" fmla="*/ 125670 h 1599565"/>
                              <a:gd name="connsiteX5" fmla="*/ 7124310 w 7772400"/>
                              <a:gd name="connsiteY5" fmla="*/ 33794 h 1599565"/>
                              <a:gd name="connsiteX6" fmla="*/ 6492887 w 7772400"/>
                              <a:gd name="connsiteY6" fmla="*/ 150194 h 1599565"/>
                              <a:gd name="connsiteX7" fmla="*/ 2738180 w 7772400"/>
                              <a:gd name="connsiteY7" fmla="*/ 1599565 h 1599565"/>
                              <a:gd name="connsiteX8" fmla="*/ 52525 w 7772400"/>
                              <a:gd name="connsiteY8" fmla="*/ 351404 h 1599565"/>
                              <a:gd name="connsiteX9" fmla="*/ 0 w 7772400"/>
                              <a:gd name="connsiteY9" fmla="*/ 292420 h 1599565"/>
                              <a:gd name="connsiteX10" fmla="*/ 0 w 7772400"/>
                              <a:gd name="connsiteY10" fmla="*/ 241546 h 1599565"/>
                              <a:gd name="connsiteX11" fmla="*/ 51286 w 7772400"/>
                              <a:gd name="connsiteY11" fmla="*/ 300326 h 1599565"/>
                              <a:gd name="connsiteX12" fmla="*/ 2738180 w 7772400"/>
                              <a:gd name="connsiteY12" fmla="*/ 1565771 h 1599565"/>
                              <a:gd name="connsiteX13" fmla="*/ 6481612 w 7772400"/>
                              <a:gd name="connsiteY13" fmla="*/ 120155 h 1599565"/>
                              <a:gd name="connsiteX14" fmla="*/ 7124310 w 7772400"/>
                              <a:gd name="connsiteY14" fmla="*/ 0 h 15995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7772400" h="1599565">
                                <a:moveTo>
                                  <a:pt x="7124310" y="0"/>
                                </a:moveTo>
                                <a:cubicBezTo>
                                  <a:pt x="7346059" y="0"/>
                                  <a:pt x="7533043" y="45058"/>
                                  <a:pt x="7678683" y="99973"/>
                                </a:cubicBezTo>
                                <a:lnTo>
                                  <a:pt x="7772400" y="139247"/>
                                </a:lnTo>
                                <a:lnTo>
                                  <a:pt x="7772400" y="177695"/>
                                </a:lnTo>
                                <a:lnTo>
                                  <a:pt x="7651787" y="125670"/>
                                </a:lnTo>
                                <a:cubicBezTo>
                                  <a:pt x="7511902" y="73924"/>
                                  <a:pt x="7332905" y="33794"/>
                                  <a:pt x="7124310" y="33794"/>
                                </a:cubicBezTo>
                                <a:cubicBezTo>
                                  <a:pt x="6936386" y="33794"/>
                                  <a:pt x="6725912" y="63833"/>
                                  <a:pt x="6492887" y="150194"/>
                                </a:cubicBezTo>
                                <a:cubicBezTo>
                                  <a:pt x="5549513" y="488130"/>
                                  <a:pt x="4425731" y="1573281"/>
                                  <a:pt x="2738180" y="1599565"/>
                                </a:cubicBezTo>
                                <a:cubicBezTo>
                                  <a:pt x="1730442" y="1592524"/>
                                  <a:pt x="706187" y="1047559"/>
                                  <a:pt x="52525" y="351404"/>
                                </a:cubicBezTo>
                                <a:lnTo>
                                  <a:pt x="0" y="292420"/>
                                </a:lnTo>
                                <a:lnTo>
                                  <a:pt x="0" y="241546"/>
                                </a:lnTo>
                                <a:lnTo>
                                  <a:pt x="51286" y="300326"/>
                                </a:lnTo>
                                <a:cubicBezTo>
                                  <a:pt x="699580" y="1004304"/>
                                  <a:pt x="1730442" y="1562251"/>
                                  <a:pt x="2738180" y="1565771"/>
                                </a:cubicBezTo>
                                <a:cubicBezTo>
                                  <a:pt x="4414456" y="1539488"/>
                                  <a:pt x="5530720" y="461846"/>
                                  <a:pt x="6481612" y="120155"/>
                                </a:cubicBezTo>
                                <a:cubicBezTo>
                                  <a:pt x="6718395" y="33794"/>
                                  <a:pt x="6932628" y="0"/>
                                  <a:pt x="7124310" y="0"/>
                                </a:cubicBezTo>
                                <a:close/>
                              </a:path>
                            </a:pathLst>
                          </a:custGeom>
                          <a:solidFill>
                            <a:schemeClr val="accent1"/>
                          </a:solidFill>
                          <a:ln>
                            <a:noFill/>
                          </a:ln>
                        </wps:spPr>
                        <wps:bodyPr vert="horz" wrap="square" lIns="91440" tIns="45720" rIns="91440" bIns="4572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1A732306">
              <v:group id="Group 21" style="position:absolute;margin-left:0;margin-top:676.6pt;width:611.4pt;height:113.95pt;z-index:-251655168;mso-position-horizontal-relative:page;mso-position-vertical-relative:page;mso-width-relative:margin;mso-height-relative:margin" alt="&quot;&quot;" coordsize="77724,24572" o:spid="_x0000_s1026" w14:anchorId="557E1B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">
                <o:lock v:ext="edit" aspectratio="t"/>
                <v:shape id="Freeform: Shape 12" style="position:absolute;left:24433;top:9453;width:53291;height:15062;visibility:visible;mso-wrap-style:square;v-text-anchor:top" coordsize="5329047,1506220" o:spid="_x0000_s1027" fillcolor="#72858c [3208]" stroked="f" path="m4175813,v470766,,865420,226074,1111021,412004l5329047,445910r,42069l5311383,473276c5263930,435715,5209431,396275,5149293,356835,4904983,195321,4566709,33806,4175813,33806v-71413,,-142827,3756,-214240,15024c3518057,116441,2946749,458252,2281475,792550,1612443,1130604,849446,1461146,3759,1506220v,,,,-3759,-33805c838170,1431097,1601167,1100555,2266441,766257,2931714,428202,3499264,86392,3957814,18781,4029228,7513,4104400,,41758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">
                  <v:path arrowok="t" o:connecttype="custom" o:connectlocs="4175813,0;5286834,412004;5329047,445910;5329047,487979;5311383,473276;5149293,356835;4175813,33806;3961573,48830;2281475,792550;3759,1506220;0,1472415;2266441,766257;3957814,18781;4175813,0" o:connectangles="0,0,0,0,0,0,0,0,0,0,0,0,0,0"/>
                </v:shape>
                <v:shape id="Freeform: Shape 13" style="position:absolute;width:77724;height:22864;visibility:visible;mso-wrap-style:square;v-text-anchor:top" coordsize="7772400,2286468" o:spid="_x0000_s1028" fillcolor="#535b58 [3204]" stroked="f" path="m7606803,345v48977,-1057,93580,382,133814,3486l7772400,7814r,321021l7736080,324273c6862942,253839,5355952,1219501,4756476,1512371v-672765,330682,-1649966,774097,-2367833,774097c1112644,2250300,320078,1244573,23533,789797l,752586,,511742,68888,620438c788521,1705572,1655978,2250300,2956171,1876873,4361838,1474794,6000528,520324,6808599,185884,7144981,48726,7410893,4573,7606803,3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">
                  <v:path arrowok="t" o:connecttype="custom" o:connectlocs="7606803,345;7740617,3831;7772400,7814;7772400,328835;7736080,324273;4756476,1512371;2388643,2286468;23533,789797;0,752586;0,511742;68888,620438;2956171,1876873;6808599,185884;7606803,345" o:connectangles="0,0,0,0,0,0,0,0,0,0,0,0,0,0"/>
                </v:shape>
                <v:shape id="Freeform: Shape 14" style="position:absolute;top:2300;width:77724;height:19164;visibility:visible;mso-wrap-style:square;v-text-anchor:top" coordsize="7772400,1916493" o:spid="_x0000_s1029" fillcolor="#bed9cc [3205]" stroked="f" path="m6772427,469v71613,1464,143757,6381,216578,15071c7334314,71903,7595938,164962,7769290,242425r3110,1471l7772400,607356r-96660,-52078c7426631,431103,7061355,302524,6643226,323660,5857707,361235,4918090,969960,4113779,1296868,3341884,1609920,1455384,2332031,60271,1597968l,1563796,,1167386r56853,38904c454267,1462436,1518559,1917805,3425979,1187899,4743792,733469,5698236,-21493,6772427,4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">
                  <v:path arrowok="t" o:connecttype="custom" o:connectlocs="6772427,469;6989005,15540;7769290,242425;7772400,243896;7772400,607356;7675740,555278;6643226,323660;4113779,1296868;60271,1597968;0,1563796;0,1167386;56853,1206290;3425979,1187899;6772427,469" o:connectangles="0,0,0,0,0,0,0,0,0,0,0,0,0,0"/>
                </v:shape>
                <v:shape id="Freeform: Shape 15" style="position:absolute;top:8577;width:77724;height:15995;visibility:visible;mso-wrap-style:square;v-text-anchor:top" coordsize="7772400,1599565" o:spid="_x0000_s1030" fillcolor="#535b58 [3204]" stroked="f" path="m7124310,v221749,,408733,45058,554373,99973l7772400,139247r,38448l7651787,125670c7511902,73924,7332905,33794,7124310,33794v-187924,,-398398,30039,-631423,116400c5549513,488130,4425731,1573281,2738180,1599565,1730442,1592524,706187,1047559,52525,351404l,292420,,241546r51286,58780c699580,1004304,1730442,1562251,2738180,1565771,4414456,1539488,5530720,461846,6481612,120155,6718395,33794,6932628,,7124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">
                  <v:path arrowok="t" o:connecttype="custom" o:connectlocs="7124310,0;7678683,99973;7772400,139247;7772400,177695;7651787,125670;7124310,33794;6492887,150194;2738180,1599565;52525,351404;0,292420;0,241546;51286,300326;2738180,1565771;6481612,120155;7124310,0" o:connectangles="0,0,0,0,0,0,0,0,0,0,0,0,0,0,0"/>
                </v:shape>
                <w10:wrap anchorx="page" anchory="page"/>
                <w10:anchorlock/>
              </v:group>
            </w:pict>
          </mc:Fallback>
        </mc:AlternateContent>
      </w:r>
    </w:p>
    <w:p w:rsidR="0056003E" w:rsidP="00AF601E" w:rsidRDefault="0056003E" w14:paraId="26255791" w14:textId="77777777">
      <w:pPr>
        <w:tabs>
          <w:tab w:val="left" w:pos="1740"/>
        </w:tabs>
        <w:rPr>
          <w:rFonts w:ascii="Arial" w:hAnsi="Arial" w:cs="Arial"/>
          <w:szCs w:val="24"/>
        </w:rPr>
      </w:pPr>
    </w:p>
    <w:p w:rsidR="0056003E" w:rsidP="00AF601E" w:rsidRDefault="0056003E" w14:paraId="14F63AA0" w14:textId="77777777">
      <w:pPr>
        <w:tabs>
          <w:tab w:val="left" w:pos="1740"/>
        </w:tabs>
        <w:rPr>
          <w:rFonts w:ascii="Arial" w:hAnsi="Arial" w:cs="Arial"/>
          <w:szCs w:val="24"/>
        </w:rPr>
      </w:pPr>
    </w:p>
    <w:p w:rsidR="0048268D" w:rsidP="00152CA0" w:rsidRDefault="0048268D" w14:paraId="3A081D1E" w14:textId="77777777">
      <w:pPr>
        <w:tabs>
          <w:tab w:val="left" w:pos="12090"/>
        </w:tabs>
        <w:spacing w:after="160"/>
        <w:jc w:val="center"/>
        <w:rPr>
          <w:rStyle w:val="Emphasis"/>
          <w:rFonts w:ascii="Arial" w:hAnsi="Arial" w:cs="Arial"/>
          <w:b/>
          <w:i w:val="0"/>
          <w:color w:val="auto"/>
          <w:sz w:val="36"/>
          <w:szCs w:val="36"/>
        </w:rPr>
      </w:pPr>
    </w:p>
    <w:p w:rsidR="0048268D" w:rsidP="00152CA0" w:rsidRDefault="0048268D" w14:paraId="31DB3D87" w14:textId="77777777">
      <w:pPr>
        <w:tabs>
          <w:tab w:val="left" w:pos="12090"/>
        </w:tabs>
        <w:spacing w:after="160"/>
        <w:jc w:val="center"/>
        <w:rPr>
          <w:rStyle w:val="Emphasis"/>
          <w:rFonts w:ascii="Arial" w:hAnsi="Arial" w:cs="Arial"/>
          <w:b/>
          <w:i w:val="0"/>
          <w:color w:val="auto"/>
          <w:sz w:val="36"/>
          <w:szCs w:val="36"/>
        </w:rPr>
      </w:pPr>
    </w:p>
    <w:p w:rsidR="0048268D" w:rsidP="00152CA0" w:rsidRDefault="0048268D" w14:paraId="5FED0016" w14:textId="77777777">
      <w:pPr>
        <w:tabs>
          <w:tab w:val="left" w:pos="12090"/>
        </w:tabs>
        <w:spacing w:after="160"/>
        <w:jc w:val="center"/>
        <w:rPr>
          <w:rStyle w:val="Emphasis"/>
          <w:rFonts w:ascii="Arial" w:hAnsi="Arial" w:cs="Arial"/>
          <w:b/>
          <w:i w:val="0"/>
          <w:color w:val="auto"/>
          <w:sz w:val="36"/>
          <w:szCs w:val="36"/>
        </w:rPr>
      </w:pPr>
    </w:p>
    <w:p w:rsidRPr="00152CA0" w:rsidR="0056003E" w:rsidP="00152CA0" w:rsidRDefault="0056003E" w14:paraId="71B01BA7" w14:textId="42D4271B">
      <w:pPr>
        <w:tabs>
          <w:tab w:val="left" w:pos="12090"/>
        </w:tabs>
        <w:spacing w:after="160"/>
        <w:jc w:val="center"/>
        <w:rPr>
          <w:rStyle w:val="Emphasis"/>
          <w:rFonts w:ascii="Arial" w:hAnsi="Arial" w:cs="Arial"/>
          <w:b/>
          <w:i w:val="0"/>
          <w:color w:val="auto"/>
          <w:sz w:val="36"/>
          <w:szCs w:val="36"/>
        </w:rPr>
      </w:pPr>
      <w:r w:rsidRPr="00152CA0">
        <w:rPr>
          <w:rStyle w:val="Emphasis"/>
          <w:rFonts w:ascii="Arial" w:hAnsi="Arial" w:cs="Arial"/>
          <w:b/>
          <w:i w:val="0"/>
          <w:color w:val="auto"/>
          <w:sz w:val="36"/>
          <w:szCs w:val="36"/>
        </w:rPr>
        <w:t xml:space="preserve">SEND Policy </w:t>
      </w:r>
    </w:p>
    <w:p w:rsidRPr="00152CA0" w:rsidR="0056003E" w:rsidP="00152CA0" w:rsidRDefault="0056003E" w14:paraId="0C21DC18" w14:textId="63252E84">
      <w:pPr>
        <w:tabs>
          <w:tab w:val="left" w:pos="12090"/>
        </w:tabs>
        <w:spacing w:after="160"/>
        <w:jc w:val="center"/>
        <w:rPr>
          <w:rStyle w:val="Emphasis"/>
          <w:rFonts w:ascii="Arial" w:hAnsi="Arial" w:cs="Arial"/>
          <w:b/>
          <w:i w:val="0"/>
          <w:color w:val="auto"/>
          <w:sz w:val="36"/>
          <w:szCs w:val="36"/>
        </w:rPr>
      </w:pPr>
      <w:r w:rsidRPr="00152CA0">
        <w:rPr>
          <w:rStyle w:val="Emphasis"/>
          <w:rFonts w:ascii="Arial" w:hAnsi="Arial" w:cs="Arial"/>
          <w:b/>
          <w:i w:val="0"/>
          <w:color w:val="auto"/>
          <w:sz w:val="36"/>
          <w:szCs w:val="36"/>
        </w:rPr>
        <w:t>A Graduated Response</w:t>
      </w:r>
    </w:p>
    <w:p w:rsidRPr="0056003E" w:rsidR="0056003E" w:rsidP="00152CA0" w:rsidRDefault="0056003E" w14:paraId="0A05331A" w14:textId="77777777">
      <w:pPr>
        <w:tabs>
          <w:tab w:val="left" w:pos="9980"/>
        </w:tabs>
        <w:spacing w:after="160"/>
        <w:rPr>
          <w:rStyle w:val="Emphasis"/>
          <w:rFonts w:ascii="Arial" w:hAnsi="Arial" w:cs="Arial"/>
          <w:b/>
          <w:i w:val="0"/>
          <w:color w:val="auto"/>
          <w:szCs w:val="24"/>
        </w:rPr>
      </w:pPr>
    </w:p>
    <w:p w:rsidRPr="0056003E" w:rsidR="0056003E" w:rsidP="00152CA0" w:rsidRDefault="0056003E" w14:paraId="048630A2" w14:textId="77777777">
      <w:pPr>
        <w:tabs>
          <w:tab w:val="left" w:pos="9980"/>
        </w:tabs>
        <w:spacing w:after="160"/>
        <w:rPr>
          <w:rStyle w:val="Emphasis"/>
          <w:rFonts w:ascii="Arial" w:hAnsi="Arial" w:cs="Arial"/>
          <w:b/>
          <w:i w:val="0"/>
          <w:color w:val="auto"/>
          <w:szCs w:val="24"/>
        </w:rPr>
      </w:pPr>
      <w:r w:rsidRPr="0056003E">
        <w:rPr>
          <w:rStyle w:val="Emphasis"/>
          <w:rFonts w:ascii="Arial" w:hAnsi="Arial" w:cs="Arial"/>
          <w:b/>
          <w:i w:val="0"/>
          <w:color w:val="auto"/>
          <w:szCs w:val="24"/>
        </w:rPr>
        <w:t>1. Statement of intent</w:t>
      </w:r>
    </w:p>
    <w:p w:rsidRPr="008F29B2" w:rsidR="00CD7526" w:rsidP="00CD7526" w:rsidRDefault="00CD7526" w14:paraId="3EF64436" w14:textId="0E12C91B">
      <w:p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The James Montgomery Academy Trust (JMAT) is committed to ensuring that all children, including those with Special Educational Needs and Disabilities (SEND), receive a high-quality, inclusive education that enables them to achieve their best possible outcomes and prepares them for life.</w:t>
      </w:r>
    </w:p>
    <w:p w:rsidRPr="008F29B2" w:rsidR="00CD7526" w:rsidP="00CD7526" w:rsidRDefault="00CD7526" w14:paraId="11942D80" w14:textId="77777777">
      <w:p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We will:</w:t>
      </w:r>
    </w:p>
    <w:p w:rsidRPr="008F29B2" w:rsidR="00CD7526" w:rsidP="3CE5B4B0" w:rsidRDefault="00CD7526" w14:paraId="0B25F320" w14:textId="678A092C">
      <w:pPr>
        <w:pStyle w:val="ListParagraph"/>
        <w:numPr>
          <w:ilvl w:val="0"/>
          <w:numId w:val="15"/>
        </w:numPr>
        <w:spacing w:before="100" w:beforeAutospacing="1" w:after="100" w:afterAutospacing="1" w:line="300" w:lineRule="atLeast"/>
        <w:rPr>
          <w:rFonts w:ascii="Arial" w:hAnsi="Arial" w:eastAsia="Times New Roman" w:cs="Arial"/>
          <w:color w:val="auto"/>
          <w:kern w:val="0"/>
          <w:lang w:val="en-GB" w:eastAsia="en-GB"/>
        </w:rPr>
      </w:pPr>
      <w:r w:rsidRPr="3CE5B4B0">
        <w:rPr>
          <w:rFonts w:ascii="Arial" w:hAnsi="Arial" w:eastAsia="Times New Roman" w:cs="Arial"/>
          <w:color w:val="auto"/>
          <w:kern w:val="0"/>
          <w:lang w:val="en-GB" w:eastAsia="en-GB"/>
        </w:rPr>
        <w:t xml:space="preserve">Use our best endeavours to meet the needs of all </w:t>
      </w:r>
      <w:r w:rsidRPr="3CE5B4B0" w:rsidR="7B8DCD33">
        <w:rPr>
          <w:rFonts w:ascii="Arial" w:hAnsi="Arial" w:eastAsia="Times New Roman" w:cs="Arial"/>
          <w:color w:val="auto"/>
          <w:lang w:val="en-GB" w:eastAsia="en-GB"/>
        </w:rPr>
        <w:t xml:space="preserve">children </w:t>
      </w:r>
      <w:r w:rsidRPr="3CE5B4B0">
        <w:rPr>
          <w:rFonts w:ascii="Arial" w:hAnsi="Arial" w:eastAsia="Times New Roman" w:cs="Arial"/>
          <w:color w:val="auto"/>
          <w:lang w:val="en-GB" w:eastAsia="en-GB"/>
        </w:rPr>
        <w:t>with SEND</w:t>
      </w:r>
    </w:p>
    <w:p w:rsidRPr="008F29B2" w:rsidR="00CD7526" w:rsidP="3CE5B4B0" w:rsidRDefault="00CD7526" w14:paraId="49ECC666" w14:textId="106D1B6A">
      <w:pPr>
        <w:numPr>
          <w:ilvl w:val="0"/>
          <w:numId w:val="15"/>
        </w:numPr>
        <w:spacing w:before="100" w:beforeAutospacing="1" w:after="100" w:afterAutospacing="1" w:line="300" w:lineRule="atLeast"/>
        <w:rPr>
          <w:rFonts w:ascii="Arial" w:hAnsi="Arial" w:eastAsia="Times New Roman" w:cs="Arial"/>
          <w:color w:val="auto"/>
          <w:kern w:val="0"/>
          <w:lang w:val="en-GB" w:eastAsia="en-GB"/>
        </w:rPr>
      </w:pPr>
      <w:r w:rsidRPr="3CE5B4B0">
        <w:rPr>
          <w:rFonts w:ascii="Arial" w:hAnsi="Arial" w:eastAsia="Times New Roman" w:cs="Arial"/>
          <w:color w:val="auto"/>
          <w:kern w:val="0"/>
          <w:lang w:val="en-GB" w:eastAsia="en-GB"/>
        </w:rPr>
        <w:t xml:space="preserve">Ensure </w:t>
      </w:r>
      <w:r w:rsidRPr="3CE5B4B0" w:rsidR="70FEA25E">
        <w:rPr>
          <w:rFonts w:ascii="Arial" w:hAnsi="Arial" w:eastAsia="Times New Roman" w:cs="Arial"/>
          <w:color w:val="auto"/>
          <w:lang w:val="en-GB" w:eastAsia="en-GB"/>
        </w:rPr>
        <w:t>children</w:t>
      </w:r>
      <w:r w:rsidRPr="3CE5B4B0">
        <w:rPr>
          <w:rFonts w:ascii="Arial" w:hAnsi="Arial" w:eastAsia="Times New Roman" w:cs="Arial"/>
          <w:color w:val="auto"/>
          <w:lang w:val="en-GB" w:eastAsia="en-GB"/>
        </w:rPr>
        <w:t xml:space="preserve"> with SEND participate fully in school life</w:t>
      </w:r>
    </w:p>
    <w:p w:rsidRPr="008F29B2" w:rsidR="00CD7526" w:rsidP="00CD7526" w:rsidRDefault="00CD7526" w14:paraId="1B84249A" w14:textId="77777777">
      <w:pPr>
        <w:numPr>
          <w:ilvl w:val="0"/>
          <w:numId w:val="15"/>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Promote equality of opportunity in line with the Equality Act 2010</w:t>
      </w:r>
    </w:p>
    <w:p w:rsidRPr="008F29B2" w:rsidR="00CD7526" w:rsidP="00CD7526" w:rsidRDefault="00CD7526" w14:paraId="377CF0DA" w14:textId="77777777">
      <w:pPr>
        <w:numPr>
          <w:ilvl w:val="0"/>
          <w:numId w:val="15"/>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Work in partnership with parents, carers, and external agencies</w:t>
      </w:r>
    </w:p>
    <w:p w:rsidRPr="008F29B2" w:rsidR="00CD7526" w:rsidP="00CD7526" w:rsidRDefault="00CD7526" w14:paraId="339A5040" w14:textId="5CF9541B">
      <w:pPr>
        <w:numPr>
          <w:ilvl w:val="0"/>
          <w:numId w:val="15"/>
        </w:numPr>
        <w:spacing w:before="100" w:beforeAutospacing="1" w:after="100" w:afterAutospacing="1" w:line="300" w:lineRule="atLeast"/>
        <w:rPr>
          <w:rStyle w:val="Emphasis"/>
          <w:rFonts w:ascii="Arial" w:hAnsi="Arial" w:eastAsia="Times New Roman" w:cs="Arial"/>
          <w:i w:val="0"/>
          <w:iCs w:val="0"/>
          <w:color w:val="auto"/>
          <w:kern w:val="0"/>
          <w:szCs w:val="24"/>
          <w:lang w:val="en-GB" w:eastAsia="en-GB"/>
        </w:rPr>
      </w:pPr>
      <w:r w:rsidRPr="008F29B2">
        <w:rPr>
          <w:rFonts w:ascii="Arial" w:hAnsi="Arial" w:eastAsia="Times New Roman" w:cs="Arial"/>
          <w:color w:val="auto"/>
          <w:kern w:val="0"/>
          <w:szCs w:val="24"/>
          <w:lang w:val="en-GB" w:eastAsia="en-GB"/>
        </w:rPr>
        <w:t>Ensure children’s views are central to decision-making</w:t>
      </w:r>
    </w:p>
    <w:p w:rsidRPr="008F29B2" w:rsidR="0056003E" w:rsidP="0056003E" w:rsidRDefault="0056003E" w14:paraId="3158844C" w14:textId="77777777">
      <w:pPr>
        <w:pStyle w:val="NoSpacing"/>
        <w:spacing w:after="160"/>
        <w:rPr>
          <w:rStyle w:val="Emphasis"/>
          <w:rFonts w:ascii="Arial" w:hAnsi="Arial" w:cs="Arial"/>
          <w:i w:val="0"/>
          <w:sz w:val="24"/>
          <w:szCs w:val="24"/>
        </w:rPr>
      </w:pPr>
      <w:r w:rsidRPr="008F29B2">
        <w:rPr>
          <w:rStyle w:val="Emphasis"/>
          <w:rFonts w:ascii="Arial" w:hAnsi="Arial" w:cs="Arial"/>
          <w:i w:val="0"/>
          <w:sz w:val="24"/>
          <w:szCs w:val="24"/>
        </w:rPr>
        <w:t>This policy operates in conjunction with the individual school’s SEND Information Video which is displayed on individual school websites and is linked to the LA local offer.</w:t>
      </w:r>
    </w:p>
    <w:p w:rsidRPr="008F29B2" w:rsidR="00D94A9C" w:rsidP="00D94A9C" w:rsidRDefault="00D94A9C" w14:paraId="44E3D84F" w14:textId="77777777">
      <w:p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This policy complies with:</w:t>
      </w:r>
    </w:p>
    <w:p w:rsidRPr="008F29B2" w:rsidR="00D94A9C" w:rsidP="00D94A9C" w:rsidRDefault="00D94A9C" w14:paraId="73EE3439" w14:textId="77777777">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Children and Families Act 2014</w:t>
      </w:r>
    </w:p>
    <w:p w:rsidRPr="008F29B2" w:rsidR="00D94A9C" w:rsidP="00D94A9C" w:rsidRDefault="00D94A9C" w14:paraId="145673A2" w14:textId="77777777">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SEND Code of Practice: 0–25 years (2015)</w:t>
      </w:r>
    </w:p>
    <w:p w:rsidRPr="008F29B2" w:rsidR="00D94A9C" w:rsidP="00D94A9C" w:rsidRDefault="00D94A9C" w14:paraId="539ECA51" w14:textId="77777777">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Equality Act 2010</w:t>
      </w:r>
    </w:p>
    <w:p w:rsidRPr="008F29B2" w:rsidR="00D94A9C" w:rsidP="00D94A9C" w:rsidRDefault="00D94A9C" w14:paraId="0DC475AC" w14:textId="77777777">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SEND Regulations 2014</w:t>
      </w:r>
    </w:p>
    <w:p w:rsidRPr="008F29B2" w:rsidR="00D94A9C" w:rsidP="00D94A9C" w:rsidRDefault="00D94A9C" w14:paraId="44E2FEB5" w14:textId="77777777">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Keeping Children Safe in Education (latest version)</w:t>
      </w:r>
    </w:p>
    <w:p w:rsidRPr="008F29B2" w:rsidR="00D94A9C" w:rsidP="00D94A9C" w:rsidRDefault="00D94A9C" w14:paraId="3F82694E" w14:textId="54E6F344">
      <w:pPr>
        <w:numPr>
          <w:ilvl w:val="0"/>
          <w:numId w:val="16"/>
        </w:numPr>
        <w:spacing w:before="100" w:beforeAutospacing="1" w:after="100" w:afterAutospacing="1" w:line="300" w:lineRule="atLeast"/>
        <w:rPr>
          <w:rFonts w:ascii="Arial" w:hAnsi="Arial" w:eastAsia="Times New Roman" w:cs="Arial"/>
          <w:color w:val="auto"/>
          <w:kern w:val="0"/>
          <w:szCs w:val="24"/>
          <w:lang w:val="en-GB" w:eastAsia="en-GB"/>
        </w:rPr>
      </w:pPr>
      <w:r w:rsidRPr="008F29B2">
        <w:rPr>
          <w:rFonts w:ascii="Arial" w:hAnsi="Arial" w:eastAsia="Times New Roman" w:cs="Arial"/>
          <w:color w:val="auto"/>
          <w:kern w:val="0"/>
          <w:szCs w:val="24"/>
          <w:lang w:val="en-GB" w:eastAsia="en-GB"/>
        </w:rPr>
        <w:t>Working Together to Safeguard Children</w:t>
      </w:r>
    </w:p>
    <w:p w:rsidRPr="008F29B2" w:rsidR="008F29B2" w:rsidP="008F29B2" w:rsidRDefault="008F29B2" w14:paraId="482EF893" w14:textId="7EECF54E">
      <w:pPr>
        <w:spacing w:before="100" w:beforeAutospacing="1" w:after="100" w:afterAutospacing="1" w:line="300" w:lineRule="atLeast"/>
        <w:rPr>
          <w:rStyle w:val="Emphasis"/>
          <w:rFonts w:ascii="Arial" w:hAnsi="Arial" w:eastAsia="Times New Roman" w:cs="Arial"/>
          <w:i w:val="0"/>
          <w:iCs w:val="0"/>
          <w:color w:val="auto"/>
          <w:kern w:val="0"/>
          <w:szCs w:val="24"/>
          <w:highlight w:val="yellow"/>
          <w:lang w:val="en-GB" w:eastAsia="en-GB"/>
        </w:rPr>
      </w:pPr>
      <w:r w:rsidRPr="008F29B2">
        <w:rPr>
          <w:rFonts w:ascii="Arial" w:hAnsi="Arial" w:cs="Arial"/>
          <w:color w:val="111111"/>
          <w:szCs w:val="24"/>
          <w:shd w:val="clear" w:color="auto" w:fill="FFFFFF"/>
        </w:rPr>
        <w:t>The policy has regard to Working Together 2026 and Keeping Children Safe in Education (KCSiE) 202</w:t>
      </w:r>
      <w:r w:rsidR="0048268D">
        <w:rPr>
          <w:rFonts w:ascii="Arial" w:hAnsi="Arial" w:cs="Arial"/>
          <w:color w:val="111111"/>
          <w:szCs w:val="24"/>
          <w:shd w:val="clear" w:color="auto" w:fill="FFFFFF"/>
        </w:rPr>
        <w:t>6</w:t>
      </w:r>
      <w:r w:rsidRPr="008F29B2">
        <w:rPr>
          <w:rFonts w:ascii="Arial" w:hAnsi="Arial" w:cs="Arial"/>
          <w:color w:val="111111"/>
          <w:szCs w:val="24"/>
          <w:shd w:val="clear" w:color="auto" w:fill="FFFFFF"/>
        </w:rPr>
        <w:t>. Where SEND and safeguarding intersect, the DSL and SENDCo will coordinate actions in line with statutory guidance.</w:t>
      </w:r>
    </w:p>
    <w:p w:rsidRPr="0056003E" w:rsidR="0056003E" w:rsidP="00152CA0" w:rsidRDefault="0056003E" w14:paraId="2BD83053" w14:textId="77777777">
      <w:pPr>
        <w:spacing w:after="160"/>
        <w:rPr>
          <w:rStyle w:val="Emphasis"/>
          <w:rFonts w:ascii="Arial" w:hAnsi="Arial" w:cs="Arial"/>
          <w:b/>
          <w:i w:val="0"/>
          <w:color w:val="auto"/>
          <w:szCs w:val="24"/>
        </w:rPr>
      </w:pPr>
      <w:r w:rsidRPr="0056003E">
        <w:rPr>
          <w:rStyle w:val="Emphasis"/>
          <w:rFonts w:ascii="Arial" w:hAnsi="Arial" w:cs="Arial"/>
          <w:b/>
          <w:i w:val="0"/>
          <w:color w:val="auto"/>
          <w:szCs w:val="24"/>
        </w:rPr>
        <w:t>2. Identifying SEND</w:t>
      </w:r>
    </w:p>
    <w:p w:rsidRPr="0056003E" w:rsidR="0056003E" w:rsidP="3CE5B4B0" w:rsidRDefault="0056003E" w14:paraId="1FC2BC64" w14:textId="6E1483C7">
      <w:pPr>
        <w:tabs>
          <w:tab w:val="left" w:pos="9980"/>
        </w:tabs>
        <w:spacing w:after="160"/>
        <w:rPr>
          <w:rStyle w:val="Emphasis"/>
          <w:rFonts w:ascii="Arial" w:hAnsi="Arial" w:cs="Arial"/>
          <w:i w:val="0"/>
          <w:iCs w:val="0"/>
          <w:color w:val="auto"/>
        </w:rPr>
      </w:pPr>
      <w:r w:rsidRPr="3CE5B4B0">
        <w:rPr>
          <w:rStyle w:val="Emphasis"/>
          <w:rFonts w:ascii="Arial" w:hAnsi="Arial" w:cs="Arial"/>
          <w:i w:val="0"/>
          <w:iCs w:val="0"/>
          <w:color w:val="auto"/>
        </w:rPr>
        <w:t>JMAT has a clear approach to identifying and responding to SEND. We recognise the benefits of early identification: identifying need at the earliest point and then making effective provision improves long term outcomes for the child.</w:t>
      </w:r>
    </w:p>
    <w:p w:rsidR="000D209F" w:rsidP="00DA351A" w:rsidRDefault="0056003E" w14:paraId="37983358" w14:textId="77777777">
      <w:pPr>
        <w:pStyle w:val="NoSpacing"/>
        <w:spacing w:after="160"/>
        <w:rPr>
          <w:rStyle w:val="Emphasis"/>
          <w:rFonts w:ascii="Arial" w:hAnsi="Arial" w:cs="Arial"/>
          <w:i w:val="0"/>
          <w:sz w:val="24"/>
          <w:szCs w:val="24"/>
        </w:rPr>
      </w:pPr>
      <w:r w:rsidRPr="0056003E">
        <w:rPr>
          <w:rStyle w:val="Emphasis"/>
          <w:rFonts w:ascii="Arial" w:hAnsi="Arial" w:cs="Arial"/>
          <w:i w:val="0"/>
          <w:sz w:val="24"/>
          <w:szCs w:val="24"/>
        </w:rPr>
        <w:t xml:space="preserve">Teaching staff, supported by the senior leadership team, make regular assessments of progress for all children. These seek to identify children making less than expected progress given their age and individual circumstances. </w:t>
      </w:r>
    </w:p>
    <w:p w:rsidR="0048268D" w:rsidP="0048268D" w:rsidRDefault="0048268D" w14:paraId="2351C360" w14:textId="77777777">
      <w:pPr>
        <w:rPr>
          <w:rStyle w:val="Emphasis"/>
          <w:rFonts w:ascii="Arial" w:hAnsi="Arial" w:eastAsia="Times New Roman" w:cs="Arial"/>
          <w:i w:val="0"/>
          <w:color w:val="auto"/>
          <w:kern w:val="0"/>
          <w:szCs w:val="24"/>
          <w:lang w:val="en-GB" w:eastAsia="en-GB"/>
        </w:rPr>
      </w:pPr>
    </w:p>
    <w:p w:rsidRPr="0048268D" w:rsidR="0048268D" w:rsidP="0048268D" w:rsidRDefault="0048268D" w14:paraId="1177C3AD" w14:textId="3A9A845D">
      <w:pPr>
        <w:tabs>
          <w:tab w:val="left" w:pos="6637"/>
        </w:tabs>
        <w:rPr>
          <w:lang w:val="en-GB" w:eastAsia="en-GB"/>
        </w:rPr>
      </w:pPr>
      <w:r>
        <w:rPr>
          <w:lang w:val="en-GB" w:eastAsia="en-GB"/>
        </w:rPr>
        <w:tab/>
      </w:r>
    </w:p>
    <w:p w:rsidRPr="000D209F" w:rsidR="0056003E" w:rsidP="3CE5B4B0" w:rsidRDefault="000D209F" w14:paraId="49FE44DF" w14:textId="7006EA50">
      <w:pPr>
        <w:pStyle w:val="NoSpacing"/>
        <w:spacing w:after="160"/>
        <w:rPr>
          <w:rStyle w:val="Emphasis"/>
          <w:rFonts w:ascii="Arial" w:hAnsi="Arial" w:cs="Arial"/>
          <w:i w:val="0"/>
          <w:iCs w:val="0"/>
          <w:sz w:val="24"/>
          <w:szCs w:val="24"/>
        </w:rPr>
      </w:pPr>
      <w:r w:rsidRPr="000D209F">
        <w:rPr>
          <w:rFonts w:ascii="Arial" w:hAnsi="Arial" w:cs="Arial"/>
          <w:color w:val="111111"/>
          <w:sz w:val="24"/>
          <w:szCs w:val="24"/>
          <w:shd w:val="clear" w:color="auto" w:fill="FFFFFF"/>
        </w:rPr>
        <w:t>Identification will draw on</w:t>
      </w:r>
      <w:r w:rsidRPr="3CE5B4B0" w:rsidR="4EFB5F57">
        <w:rPr>
          <w:rFonts w:ascii="Arial" w:hAnsi="Arial" w:cs="Arial"/>
          <w:color w:val="111111"/>
          <w:sz w:val="24"/>
          <w:szCs w:val="24"/>
        </w:rPr>
        <w:t>-</w:t>
      </w:r>
      <w:r w:rsidRPr="3CE5B4B0">
        <w:rPr>
          <w:rFonts w:ascii="Arial" w:hAnsi="Arial" w:cs="Arial"/>
          <w:color w:val="111111"/>
          <w:sz w:val="24"/>
          <w:szCs w:val="24"/>
        </w:rPr>
        <w:t xml:space="preserve"> concerns raised by staff or parents</w:t>
      </w:r>
      <w:r w:rsidRPr="3CE5B4B0" w:rsidR="4E9D890E">
        <w:rPr>
          <w:rFonts w:ascii="Arial" w:hAnsi="Arial" w:cs="Arial"/>
          <w:color w:val="111111"/>
          <w:sz w:val="24"/>
          <w:szCs w:val="24"/>
        </w:rPr>
        <w:t>,</w:t>
      </w:r>
      <w:r w:rsidRPr="3CE5B4B0">
        <w:rPr>
          <w:rFonts w:ascii="Arial" w:hAnsi="Arial" w:cs="Arial"/>
          <w:color w:val="111111"/>
          <w:sz w:val="24"/>
          <w:szCs w:val="24"/>
        </w:rPr>
        <w:t xml:space="preserve"> termly tracking of progress</w:t>
      </w:r>
      <w:r w:rsidRPr="3CE5B4B0" w:rsidR="141C2A8B">
        <w:rPr>
          <w:rFonts w:ascii="Arial" w:hAnsi="Arial" w:cs="Arial"/>
          <w:color w:val="111111"/>
          <w:sz w:val="24"/>
          <w:szCs w:val="24"/>
        </w:rPr>
        <w:t>,</w:t>
      </w:r>
      <w:r w:rsidRPr="3CE5B4B0">
        <w:rPr>
          <w:rFonts w:ascii="Arial" w:hAnsi="Arial" w:cs="Arial"/>
          <w:color w:val="111111"/>
          <w:sz w:val="24"/>
          <w:szCs w:val="24"/>
        </w:rPr>
        <w:t xml:space="preserve"> standardised and diagnostic assessments</w:t>
      </w:r>
      <w:r w:rsidRPr="3CE5B4B0" w:rsidR="6F81BD89">
        <w:rPr>
          <w:rFonts w:ascii="Arial" w:hAnsi="Arial" w:cs="Arial"/>
          <w:color w:val="111111"/>
          <w:sz w:val="24"/>
          <w:szCs w:val="24"/>
        </w:rPr>
        <w:t>,</w:t>
      </w:r>
      <w:r w:rsidRPr="3CE5B4B0">
        <w:rPr>
          <w:rFonts w:ascii="Arial" w:hAnsi="Arial" w:cs="Arial"/>
          <w:color w:val="111111"/>
          <w:sz w:val="24"/>
          <w:szCs w:val="24"/>
        </w:rPr>
        <w:t xml:space="preserve"> information from previous settings and external professionals and observation. All identification must be recorded on the child’s SEND file. </w:t>
      </w:r>
      <w:r w:rsidRPr="3CE5B4B0" w:rsidR="0056003E">
        <w:rPr>
          <w:rStyle w:val="Emphasis"/>
          <w:rFonts w:ascii="Arial" w:hAnsi="Arial" w:cs="Arial"/>
          <w:i w:val="0"/>
          <w:iCs w:val="0"/>
          <w:sz w:val="24"/>
          <w:szCs w:val="24"/>
        </w:rPr>
        <w:t xml:space="preserve"> </w:t>
      </w:r>
    </w:p>
    <w:p w:rsidRPr="0056003E" w:rsidR="0056003E" w:rsidP="00152CA0" w:rsidRDefault="0056003E" w14:paraId="3AA50A29" w14:textId="77777777">
      <w:pPr>
        <w:pStyle w:val="Default"/>
        <w:spacing w:after="160"/>
        <w:rPr>
          <w:rStyle w:val="Emphasis"/>
          <w:b/>
          <w:i w:val="0"/>
          <w:color w:val="auto"/>
        </w:rPr>
      </w:pPr>
      <w:r w:rsidRPr="0056003E">
        <w:rPr>
          <w:rStyle w:val="Emphasis"/>
          <w:b/>
          <w:i w:val="0"/>
          <w:color w:val="auto"/>
        </w:rPr>
        <w:t>3. Definition</w:t>
      </w:r>
    </w:p>
    <w:p w:rsidRPr="0056003E" w:rsidR="0056003E" w:rsidP="3CE5B4B0" w:rsidRDefault="0056003E" w14:paraId="688396FE" w14:textId="005B530F">
      <w:pPr>
        <w:pStyle w:val="Default"/>
        <w:spacing w:after="160"/>
        <w:rPr>
          <w:rStyle w:val="Emphasis"/>
          <w:i w:val="0"/>
          <w:iCs w:val="0"/>
          <w:color w:val="auto"/>
        </w:rPr>
      </w:pPr>
      <w:r w:rsidRPr="3CE5B4B0">
        <w:rPr>
          <w:rStyle w:val="Emphasis"/>
          <w:i w:val="0"/>
          <w:iCs w:val="0"/>
          <w:color w:val="auto"/>
        </w:rPr>
        <w:t>The SEND Code of Practice states that</w:t>
      </w:r>
      <w:r w:rsidRPr="3CE5B4B0" w:rsidR="00DA351A">
        <w:rPr>
          <w:rStyle w:val="Emphasis"/>
          <w:i w:val="0"/>
          <w:iCs w:val="0"/>
          <w:color w:val="auto"/>
        </w:rPr>
        <w:t xml:space="preserve"> </w:t>
      </w:r>
      <w:r w:rsidRPr="3CE5B4B0">
        <w:rPr>
          <w:rStyle w:val="Emphasis"/>
          <w:i w:val="0"/>
          <w:iCs w:val="0"/>
          <w:color w:val="auto"/>
        </w:rPr>
        <w:t xml:space="preserve">all children should have access to ‘high quality teaching that is differentiated and personalised, which will meet the individual needs of the majority of children and young people. Some children and young people need educational provision that is additional to or different from this. This is special educational provision under Section 21 of the Children and Families Act 2014. Schools and colleges must use their best endeavours to ensure that such provision is made for those who need it. Special educational provision is underpinned by </w:t>
      </w:r>
      <w:r w:rsidRPr="3CE5B4B0" w:rsidR="769243CF">
        <w:rPr>
          <w:rStyle w:val="Emphasis"/>
          <w:i w:val="0"/>
          <w:iCs w:val="0"/>
          <w:color w:val="auto"/>
        </w:rPr>
        <w:t>high-quality</w:t>
      </w:r>
      <w:r w:rsidRPr="3CE5B4B0">
        <w:rPr>
          <w:rStyle w:val="Emphasis"/>
          <w:i w:val="0"/>
          <w:iCs w:val="0"/>
          <w:color w:val="auto"/>
        </w:rPr>
        <w:t xml:space="preserve"> teaching and is compromised by anything less.’</w:t>
      </w:r>
    </w:p>
    <w:p w:rsidR="0018788F" w:rsidP="0018788F" w:rsidRDefault="0018788F" w14:paraId="220C3FF4" w14:textId="77777777">
      <w:pPr>
        <w:spacing w:after="0" w:line="300" w:lineRule="atLeast"/>
        <w:rPr>
          <w:rStyle w:val="Emphasis"/>
          <w:i w:val="0"/>
          <w:color w:val="auto"/>
        </w:rPr>
      </w:pPr>
      <w:r w:rsidRPr="00810689">
        <w:rPr>
          <w:rFonts w:ascii="Arial" w:hAnsi="Arial" w:eastAsia="Times New Roman" w:cs="Arial"/>
          <w:color w:val="auto"/>
          <w:kern w:val="0"/>
          <w:szCs w:val="24"/>
          <w:lang w:val="en-GB" w:eastAsia="en-GB"/>
        </w:rPr>
        <w:t>A child has SEND if they have a learning difficulty or disability that calls for special educational provision to be made for them.</w:t>
      </w:r>
      <w:r>
        <w:rPr>
          <w:rFonts w:ascii="Arial" w:hAnsi="Arial" w:eastAsia="Times New Roman" w:cs="Arial"/>
          <w:color w:val="auto"/>
          <w:kern w:val="0"/>
          <w:szCs w:val="24"/>
          <w:lang w:val="en-GB" w:eastAsia="en-GB"/>
        </w:rPr>
        <w:t xml:space="preserve"> </w:t>
      </w:r>
      <w:r w:rsidRPr="0018788F" w:rsidR="0056003E">
        <w:rPr>
          <w:rStyle w:val="Emphasis"/>
          <w:rFonts w:ascii="Arial" w:hAnsi="Arial" w:cs="Arial"/>
          <w:i w:val="0"/>
          <w:color w:val="auto"/>
        </w:rPr>
        <w:t>The Code of Practice breaks down SEND into four broad areas:</w:t>
      </w:r>
    </w:p>
    <w:p w:rsidRPr="0018788F" w:rsidR="0056003E" w:rsidP="0018788F" w:rsidRDefault="0056003E" w14:paraId="2B5AC6B3" w14:textId="7A657A28">
      <w:pPr>
        <w:spacing w:after="0" w:line="300" w:lineRule="atLeast"/>
        <w:rPr>
          <w:rStyle w:val="Emphasis"/>
          <w:rFonts w:ascii="Arial" w:hAnsi="Arial" w:eastAsia="Times New Roman" w:cs="Arial"/>
          <w:i w:val="0"/>
          <w:iCs w:val="0"/>
          <w:color w:val="auto"/>
          <w:kern w:val="0"/>
          <w:szCs w:val="24"/>
          <w:lang w:val="en-GB" w:eastAsia="en-GB"/>
        </w:rPr>
      </w:pPr>
      <w:r w:rsidRPr="0056003E">
        <w:rPr>
          <w:rStyle w:val="Emphasis"/>
          <w:i w:val="0"/>
          <w:color w:val="auto"/>
        </w:rPr>
        <w:t xml:space="preserve"> </w:t>
      </w:r>
    </w:p>
    <w:p w:rsidRPr="0056003E" w:rsidR="0056003E" w:rsidP="0056003E" w:rsidRDefault="0056003E" w14:paraId="548584E9" w14:textId="77777777">
      <w:pPr>
        <w:pStyle w:val="Default"/>
        <w:numPr>
          <w:ilvl w:val="0"/>
          <w:numId w:val="4"/>
        </w:numPr>
        <w:spacing w:after="160"/>
        <w:rPr>
          <w:rStyle w:val="Emphasis"/>
          <w:i w:val="0"/>
          <w:color w:val="auto"/>
        </w:rPr>
      </w:pPr>
      <w:r w:rsidRPr="0056003E">
        <w:rPr>
          <w:rStyle w:val="Emphasis"/>
          <w:i w:val="0"/>
          <w:color w:val="auto"/>
        </w:rPr>
        <w:t>Communication and Interaction needs.</w:t>
      </w:r>
    </w:p>
    <w:p w:rsidRPr="0056003E" w:rsidR="0056003E" w:rsidP="0056003E" w:rsidRDefault="0056003E" w14:paraId="2148CE37" w14:textId="77777777">
      <w:pPr>
        <w:pStyle w:val="Default"/>
        <w:numPr>
          <w:ilvl w:val="0"/>
          <w:numId w:val="4"/>
        </w:numPr>
        <w:spacing w:after="160"/>
        <w:rPr>
          <w:rStyle w:val="Emphasis"/>
          <w:i w:val="0"/>
          <w:color w:val="auto"/>
        </w:rPr>
      </w:pPr>
      <w:r w:rsidRPr="0056003E">
        <w:rPr>
          <w:rStyle w:val="Emphasis"/>
          <w:i w:val="0"/>
          <w:color w:val="auto"/>
        </w:rPr>
        <w:t>Cognition and Learning difficulties.</w:t>
      </w:r>
    </w:p>
    <w:p w:rsidRPr="0056003E" w:rsidR="0056003E" w:rsidP="0056003E" w:rsidRDefault="0056003E" w14:paraId="011BD938" w14:textId="77777777">
      <w:pPr>
        <w:pStyle w:val="Default"/>
        <w:numPr>
          <w:ilvl w:val="0"/>
          <w:numId w:val="4"/>
        </w:numPr>
        <w:spacing w:after="160"/>
        <w:rPr>
          <w:rStyle w:val="Emphasis"/>
          <w:i w:val="0"/>
          <w:color w:val="auto"/>
        </w:rPr>
      </w:pPr>
      <w:r w:rsidRPr="0056003E">
        <w:rPr>
          <w:rStyle w:val="Emphasis"/>
          <w:i w:val="0"/>
          <w:color w:val="auto"/>
        </w:rPr>
        <w:t>Social, Emotional and Mental Health Difficulties.</w:t>
      </w:r>
    </w:p>
    <w:p w:rsidRPr="00F71634" w:rsidR="3CE5B4B0" w:rsidP="3CE5B4B0" w:rsidRDefault="0056003E" w14:paraId="2C2106A1" w14:textId="31CA211E">
      <w:pPr>
        <w:pStyle w:val="Default"/>
        <w:numPr>
          <w:ilvl w:val="0"/>
          <w:numId w:val="4"/>
        </w:numPr>
        <w:spacing w:after="160"/>
        <w:rPr>
          <w:rStyle w:val="Emphasis"/>
          <w:i w:val="0"/>
          <w:iCs w:val="0"/>
          <w:color w:val="auto"/>
        </w:rPr>
      </w:pPr>
      <w:r w:rsidRPr="3CE5B4B0">
        <w:rPr>
          <w:rStyle w:val="Emphasis"/>
          <w:i w:val="0"/>
          <w:iCs w:val="0"/>
          <w:color w:val="auto"/>
        </w:rPr>
        <w:t>Sensory and or Physical needs.</w:t>
      </w:r>
    </w:p>
    <w:p w:rsidRPr="0056003E" w:rsidR="0056003E" w:rsidP="3CE5B4B0" w:rsidRDefault="3DFF6246" w14:paraId="27EEE05B" w14:textId="39F5B757">
      <w:pPr>
        <w:pStyle w:val="Default"/>
        <w:spacing w:after="160"/>
        <w:rPr>
          <w:rStyle w:val="Emphasis"/>
          <w:i w:val="0"/>
          <w:iCs w:val="0"/>
          <w:color w:val="auto"/>
        </w:rPr>
      </w:pPr>
      <w:r w:rsidRPr="3CE5B4B0">
        <w:rPr>
          <w:rStyle w:val="Emphasis"/>
          <w:b/>
          <w:bCs/>
          <w:i w:val="0"/>
          <w:iCs w:val="0"/>
          <w:color w:val="auto"/>
        </w:rPr>
        <w:t>4</w:t>
      </w:r>
      <w:r w:rsidRPr="3CE5B4B0" w:rsidR="0056003E">
        <w:rPr>
          <w:rStyle w:val="Emphasis"/>
          <w:b/>
          <w:bCs/>
          <w:i w:val="0"/>
          <w:iCs w:val="0"/>
          <w:color w:val="auto"/>
        </w:rPr>
        <w:t>.</w:t>
      </w:r>
      <w:r w:rsidRPr="3CE5B4B0" w:rsidR="0056003E">
        <w:rPr>
          <w:rStyle w:val="Emphasis"/>
          <w:i w:val="0"/>
          <w:iCs w:val="0"/>
          <w:color w:val="auto"/>
        </w:rPr>
        <w:t xml:space="preserve"> </w:t>
      </w:r>
      <w:r w:rsidRPr="3CE5B4B0" w:rsidR="0056003E">
        <w:rPr>
          <w:rStyle w:val="Emphasis"/>
          <w:b/>
          <w:bCs/>
          <w:i w:val="0"/>
          <w:iCs w:val="0"/>
          <w:color w:val="auto"/>
        </w:rPr>
        <w:t>Graduated approach</w:t>
      </w:r>
    </w:p>
    <w:p w:rsidRPr="000B2778" w:rsidR="000B2778" w:rsidP="3CE5B4B0" w:rsidRDefault="000B2778" w14:paraId="2B7C419E" w14:textId="70CD8EA7">
      <w:pPr>
        <w:spacing w:after="0" w:line="300" w:lineRule="atLeast"/>
        <w:rPr>
          <w:rFonts w:ascii="Arial" w:hAnsi="Arial" w:eastAsia="Times New Roman" w:cs="Arial"/>
          <w:color w:val="auto"/>
          <w:kern w:val="0"/>
          <w:lang w:val="en-GB" w:eastAsia="en-GB"/>
        </w:rPr>
      </w:pPr>
      <w:r w:rsidRPr="3CE5B4B0">
        <w:rPr>
          <w:rFonts w:ascii="Arial" w:hAnsi="Arial" w:eastAsia="Times New Roman" w:cs="Arial"/>
          <w:color w:val="auto"/>
          <w:kern w:val="0"/>
          <w:lang w:val="en-GB" w:eastAsia="en-GB"/>
        </w:rPr>
        <w:t xml:space="preserve">We use a graduated approach (Assess → Plan → Do → Review) to support </w:t>
      </w:r>
      <w:r w:rsidRPr="3CE5B4B0" w:rsidR="423C0F64">
        <w:rPr>
          <w:rFonts w:ascii="Arial" w:hAnsi="Arial" w:eastAsia="Times New Roman" w:cs="Arial"/>
          <w:color w:val="auto"/>
          <w:lang w:val="en-GB" w:eastAsia="en-GB"/>
        </w:rPr>
        <w:t>children</w:t>
      </w:r>
      <w:r w:rsidRPr="3CE5B4B0">
        <w:rPr>
          <w:rFonts w:ascii="Arial" w:hAnsi="Arial" w:eastAsia="Times New Roman" w:cs="Arial"/>
          <w:color w:val="auto"/>
          <w:lang w:val="en-GB" w:eastAsia="en-GB"/>
        </w:rPr>
        <w:t xml:space="preserve"> with SEND.</w:t>
      </w:r>
    </w:p>
    <w:p w:rsidR="0056003E" w:rsidP="000B2778" w:rsidRDefault="000B2778" w14:paraId="381E757C" w14:textId="60D3D78A">
      <w:pPr>
        <w:pStyle w:val="Default"/>
        <w:spacing w:after="160"/>
        <w:rPr>
          <w:rStyle w:val="Emphasis"/>
          <w:i w:val="0"/>
          <w:color w:val="auto"/>
        </w:rPr>
      </w:pPr>
      <w:r>
        <w:rPr>
          <w:rStyle w:val="Emphasis"/>
          <w:i w:val="0"/>
          <w:color w:val="auto"/>
        </w:rPr>
        <w:t>The JMAT g</w:t>
      </w:r>
      <w:r w:rsidRPr="0056003E" w:rsidR="0056003E">
        <w:rPr>
          <w:rStyle w:val="Emphasis"/>
          <w:i w:val="0"/>
          <w:color w:val="auto"/>
        </w:rPr>
        <w:t>raduated approach involves the following processes:</w:t>
      </w:r>
    </w:p>
    <w:p w:rsidRPr="009B6963" w:rsidR="009B6963" w:rsidP="009B6963" w:rsidRDefault="009B6963" w14:paraId="30BD4105" w14:textId="6F3FBCE0">
      <w:pPr>
        <w:numPr>
          <w:ilvl w:val="0"/>
          <w:numId w:val="37"/>
        </w:numPr>
        <w:spacing w:before="100" w:beforeAutospacing="1" w:after="100" w:afterAutospacing="1"/>
        <w:textAlignment w:val="baseline"/>
        <w:rPr>
          <w:rFonts w:ascii="Arial" w:hAnsi="Arial" w:eastAsia="Times New Roman" w:cs="Arial"/>
          <w:color w:val="111111"/>
          <w:kern w:val="0"/>
          <w:szCs w:val="24"/>
          <w:lang w:val="en-GB" w:eastAsia="en-GB"/>
        </w:rPr>
      </w:pPr>
      <w:r w:rsidRPr="009B6963">
        <w:rPr>
          <w:rFonts w:ascii="Arial" w:hAnsi="Arial" w:eastAsia="Times New Roman" w:cs="Arial"/>
          <w:b/>
          <w:bCs/>
          <w:color w:val="111111"/>
          <w:kern w:val="0"/>
          <w:szCs w:val="24"/>
          <w:lang w:val="en-GB" w:eastAsia="en-GB"/>
        </w:rPr>
        <w:t>Assess:</w:t>
      </w:r>
      <w:r w:rsidRPr="009B6963">
        <w:rPr>
          <w:rFonts w:ascii="Arial" w:hAnsi="Arial" w:eastAsia="Times New Roman" w:cs="Arial"/>
          <w:color w:val="111111"/>
          <w:kern w:val="0"/>
          <w:szCs w:val="24"/>
          <w:lang w:val="en-GB" w:eastAsia="en-GB"/>
        </w:rPr>
        <w:t xml:space="preserve"> gather and record multi</w:t>
      </w:r>
      <w:r w:rsidRPr="009B6963">
        <w:rPr>
          <w:rFonts w:ascii="Arial" w:hAnsi="Arial" w:eastAsia="Times New Roman" w:cs="Arial"/>
          <w:color w:val="111111"/>
          <w:kern w:val="0"/>
          <w:szCs w:val="24"/>
          <w:lang w:val="en-GB" w:eastAsia="en-GB"/>
        </w:rPr>
        <w:noBreakHyphen/>
      </w:r>
      <w:r w:rsidRPr="009B6963">
        <w:rPr>
          <w:rFonts w:ascii="Arial" w:hAnsi="Arial" w:eastAsia="Times New Roman" w:cs="Arial"/>
          <w:color w:val="111111"/>
          <w:kern w:val="0"/>
          <w:szCs w:val="24"/>
          <w:lang w:val="en-GB" w:eastAsia="en-GB"/>
        </w:rPr>
        <w:t>source evidence including teacher assessment, screening/diagnostic tools, behaviour and attendance data, and views of parents/child.</w:t>
      </w:r>
    </w:p>
    <w:p w:rsidRPr="009B6963" w:rsidR="009B6963" w:rsidP="3CE5B4B0" w:rsidRDefault="009B6963" w14:paraId="0C7753D3" w14:textId="59E3AAE9">
      <w:pPr>
        <w:numPr>
          <w:ilvl w:val="0"/>
          <w:numId w:val="37"/>
        </w:numPr>
        <w:spacing w:before="100" w:beforeAutospacing="1" w:after="100" w:afterAutospacing="1"/>
        <w:textAlignment w:val="baseline"/>
        <w:rPr>
          <w:rFonts w:ascii="Arial" w:hAnsi="Arial" w:eastAsia="Times New Roman" w:cs="Arial"/>
          <w:color w:val="111111"/>
          <w:kern w:val="0"/>
          <w:lang w:val="en-GB" w:eastAsia="en-GB"/>
        </w:rPr>
      </w:pPr>
      <w:r w:rsidRPr="3CE5B4B0">
        <w:rPr>
          <w:rFonts w:ascii="Arial" w:hAnsi="Arial" w:eastAsia="Times New Roman" w:cs="Arial"/>
          <w:b/>
          <w:bCs/>
          <w:color w:val="111111"/>
          <w:kern w:val="0"/>
          <w:lang w:val="en-GB" w:eastAsia="en-GB"/>
        </w:rPr>
        <w:t>Plan:</w:t>
      </w:r>
      <w:r w:rsidRPr="3CE5B4B0">
        <w:rPr>
          <w:rFonts w:ascii="Arial" w:hAnsi="Arial" w:eastAsia="Times New Roman" w:cs="Arial"/>
          <w:color w:val="111111"/>
          <w:kern w:val="0"/>
          <w:lang w:val="en-GB" w:eastAsia="en-GB"/>
        </w:rPr>
        <w:t xml:space="preserve"> produce an individual plan</w:t>
      </w:r>
      <w:r w:rsidRPr="3CE5B4B0">
        <w:rPr>
          <w:rFonts w:ascii="Arial" w:hAnsi="Arial" w:eastAsia="Times New Roman" w:cs="Arial"/>
          <w:color w:val="111111"/>
          <w:lang w:val="en-GB" w:eastAsia="en-GB"/>
        </w:rPr>
        <w:t xml:space="preserve"> that is outcome focused, specifying short</w:t>
      </w:r>
      <w:r>
        <w:noBreakHyphen/>
      </w:r>
      <w:r w:rsidRPr="3CE5B4B0">
        <w:rPr>
          <w:rFonts w:ascii="Arial" w:hAnsi="Arial" w:eastAsia="Times New Roman" w:cs="Arial"/>
          <w:color w:val="111111"/>
          <w:lang w:val="en-GB" w:eastAsia="en-GB"/>
        </w:rPr>
        <w:t>term targets, provision, staff responsible and review date.</w:t>
      </w:r>
    </w:p>
    <w:p w:rsidRPr="009B6963" w:rsidR="009B6963" w:rsidP="009B6963" w:rsidRDefault="009B6963" w14:paraId="58D78FC2" w14:textId="77777777">
      <w:pPr>
        <w:numPr>
          <w:ilvl w:val="0"/>
          <w:numId w:val="37"/>
        </w:numPr>
        <w:spacing w:before="100" w:beforeAutospacing="1" w:after="100" w:afterAutospacing="1"/>
        <w:textAlignment w:val="baseline"/>
        <w:rPr>
          <w:rFonts w:ascii="Arial" w:hAnsi="Arial" w:eastAsia="Times New Roman" w:cs="Arial"/>
          <w:color w:val="111111"/>
          <w:kern w:val="0"/>
          <w:szCs w:val="24"/>
          <w:lang w:val="en-GB" w:eastAsia="en-GB"/>
        </w:rPr>
      </w:pPr>
      <w:r w:rsidRPr="009B6963">
        <w:rPr>
          <w:rFonts w:ascii="Arial" w:hAnsi="Arial" w:eastAsia="Times New Roman" w:cs="Arial"/>
          <w:b/>
          <w:bCs/>
          <w:color w:val="111111"/>
          <w:kern w:val="0"/>
          <w:szCs w:val="24"/>
          <w:lang w:val="en-GB" w:eastAsia="en-GB"/>
        </w:rPr>
        <w:t>Do:</w:t>
      </w:r>
      <w:r w:rsidRPr="009B6963">
        <w:rPr>
          <w:rFonts w:ascii="Arial" w:hAnsi="Arial" w:eastAsia="Times New Roman" w:cs="Arial"/>
          <w:color w:val="111111"/>
          <w:kern w:val="0"/>
          <w:szCs w:val="24"/>
          <w:lang w:val="en-GB" w:eastAsia="en-GB"/>
        </w:rPr>
        <w:t xml:space="preserve"> deliver and record targeted provision, interventions and reasonable adjustments; ensure class teacher remains responsible for day</w:t>
      </w:r>
      <w:r w:rsidRPr="009B6963">
        <w:rPr>
          <w:rFonts w:ascii="Arial" w:hAnsi="Arial" w:eastAsia="Times New Roman" w:cs="Arial"/>
          <w:color w:val="111111"/>
          <w:kern w:val="0"/>
          <w:szCs w:val="24"/>
          <w:lang w:val="en-GB" w:eastAsia="en-GB"/>
        </w:rPr>
        <w:noBreakHyphen/>
      </w:r>
      <w:r w:rsidRPr="009B6963">
        <w:rPr>
          <w:rFonts w:ascii="Arial" w:hAnsi="Arial" w:eastAsia="Times New Roman" w:cs="Arial"/>
          <w:color w:val="111111"/>
          <w:kern w:val="0"/>
          <w:szCs w:val="24"/>
          <w:lang w:val="en-GB" w:eastAsia="en-GB"/>
        </w:rPr>
        <w:t>to</w:t>
      </w:r>
      <w:r w:rsidRPr="009B6963">
        <w:rPr>
          <w:rFonts w:ascii="Arial" w:hAnsi="Arial" w:eastAsia="Times New Roman" w:cs="Arial"/>
          <w:color w:val="111111"/>
          <w:kern w:val="0"/>
          <w:szCs w:val="24"/>
          <w:lang w:val="en-GB" w:eastAsia="en-GB"/>
        </w:rPr>
        <w:noBreakHyphen/>
      </w:r>
      <w:r w:rsidRPr="009B6963">
        <w:rPr>
          <w:rFonts w:ascii="Arial" w:hAnsi="Arial" w:eastAsia="Times New Roman" w:cs="Arial"/>
          <w:color w:val="111111"/>
          <w:kern w:val="0"/>
          <w:szCs w:val="24"/>
          <w:lang w:val="en-GB" w:eastAsia="en-GB"/>
        </w:rPr>
        <w:t>day provision.</w:t>
      </w:r>
    </w:p>
    <w:p w:rsidRPr="009B6963" w:rsidR="009B6963" w:rsidP="009B6963" w:rsidRDefault="009B6963" w14:paraId="60B2DD1B" w14:textId="77777777">
      <w:pPr>
        <w:numPr>
          <w:ilvl w:val="0"/>
          <w:numId w:val="37"/>
        </w:numPr>
        <w:spacing w:before="100" w:beforeAutospacing="1" w:after="100" w:afterAutospacing="1"/>
        <w:textAlignment w:val="baseline"/>
        <w:rPr>
          <w:rFonts w:ascii="Arial" w:hAnsi="Arial" w:eastAsia="Times New Roman" w:cs="Arial"/>
          <w:color w:val="111111"/>
          <w:kern w:val="0"/>
          <w:szCs w:val="24"/>
          <w:lang w:val="en-GB" w:eastAsia="en-GB"/>
        </w:rPr>
      </w:pPr>
      <w:r w:rsidRPr="009B6963">
        <w:rPr>
          <w:rFonts w:ascii="Arial" w:hAnsi="Arial" w:eastAsia="Times New Roman" w:cs="Arial"/>
          <w:b/>
          <w:bCs/>
          <w:color w:val="111111"/>
          <w:kern w:val="0"/>
          <w:szCs w:val="24"/>
          <w:lang w:val="en-GB" w:eastAsia="en-GB"/>
        </w:rPr>
        <w:t>Review:</w:t>
      </w:r>
      <w:r w:rsidRPr="009B6963">
        <w:rPr>
          <w:rFonts w:ascii="Arial" w:hAnsi="Arial" w:eastAsia="Times New Roman" w:cs="Arial"/>
          <w:color w:val="111111"/>
          <w:kern w:val="0"/>
          <w:szCs w:val="24"/>
          <w:lang w:val="en-GB" w:eastAsia="en-GB"/>
        </w:rPr>
        <w:t xml:space="preserve"> evaluate impact at least termly (three times a year) and update the plan. Where progress is not sufficient, convene an earlier review and consider an EHC needs assessment. </w:t>
      </w:r>
    </w:p>
    <w:p w:rsidRPr="0056003E" w:rsidR="009B6963" w:rsidP="000B2778" w:rsidRDefault="009B6963" w14:paraId="7CBEE828" w14:textId="77777777">
      <w:pPr>
        <w:pStyle w:val="Default"/>
        <w:spacing w:after="160"/>
        <w:rPr>
          <w:rStyle w:val="Emphasis"/>
          <w:i w:val="0"/>
          <w:color w:val="auto"/>
        </w:rPr>
      </w:pPr>
    </w:p>
    <w:p w:rsidRPr="0056003E" w:rsidR="0056003E" w:rsidP="0056003E" w:rsidRDefault="0056003E" w14:paraId="205881BC" w14:textId="2EC1D938">
      <w:pPr>
        <w:pStyle w:val="Default"/>
        <w:spacing w:after="160"/>
        <w:jc w:val="center"/>
        <w:rPr>
          <w:rStyle w:val="Emphasis"/>
          <w:i w:val="0"/>
          <w:color w:val="auto"/>
        </w:rPr>
      </w:pPr>
      <w:r w:rsidRPr="0056003E">
        <w:rPr>
          <w:iCs/>
          <w:noProof/>
          <w:color w:val="auto"/>
        </w:rPr>
        <w:drawing>
          <wp:inline distT="0" distB="0" distL="0" distR="0" wp14:anchorId="4533D7F4" wp14:editId="2BABF66B">
            <wp:extent cx="5076749" cy="5358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3693" cy="5365919"/>
                    </a:xfrm>
                    <a:prstGeom prst="rect">
                      <a:avLst/>
                    </a:prstGeom>
                    <a:noFill/>
                    <a:ln>
                      <a:noFill/>
                    </a:ln>
                  </pic:spPr>
                </pic:pic>
              </a:graphicData>
            </a:graphic>
          </wp:inline>
        </w:drawing>
      </w:r>
    </w:p>
    <w:p w:rsidRPr="0056003E" w:rsidR="0056003E" w:rsidP="0056003E" w:rsidRDefault="0056003E" w14:paraId="7E75D831" w14:textId="77777777">
      <w:pPr>
        <w:pStyle w:val="Default"/>
        <w:spacing w:after="160"/>
        <w:rPr>
          <w:rStyle w:val="Emphasis"/>
          <w:i w:val="0"/>
          <w:color w:val="auto"/>
        </w:rPr>
      </w:pPr>
    </w:p>
    <w:p w:rsidRPr="0056003E" w:rsidR="0056003E" w:rsidP="0056003E" w:rsidRDefault="0056003E" w14:paraId="09F3DA46" w14:textId="77777777">
      <w:pPr>
        <w:pStyle w:val="Default"/>
        <w:spacing w:after="160"/>
        <w:rPr>
          <w:rStyle w:val="Emphasis"/>
          <w:i w:val="0"/>
          <w:color w:val="auto"/>
        </w:rPr>
      </w:pPr>
    </w:p>
    <w:p w:rsidRPr="0056003E" w:rsidR="0056003E" w:rsidP="0056003E" w:rsidRDefault="0056003E" w14:paraId="6B095651" w14:textId="77777777">
      <w:pPr>
        <w:pStyle w:val="Default"/>
        <w:spacing w:after="160"/>
        <w:jc w:val="center"/>
        <w:rPr>
          <w:rStyle w:val="Emphasis"/>
          <w:i w:val="0"/>
          <w:color w:val="auto"/>
        </w:rPr>
      </w:pPr>
    </w:p>
    <w:p w:rsidRPr="0056003E" w:rsidR="0056003E" w:rsidP="0056003E" w:rsidRDefault="0056003E" w14:paraId="604145AE" w14:textId="77777777">
      <w:pPr>
        <w:pStyle w:val="Default"/>
        <w:spacing w:after="160"/>
        <w:rPr>
          <w:rStyle w:val="Emphasis"/>
          <w:i w:val="0"/>
          <w:color w:val="auto"/>
        </w:rPr>
      </w:pPr>
    </w:p>
    <w:p w:rsidRPr="0056003E" w:rsidR="0056003E" w:rsidP="0056003E" w:rsidRDefault="0056003E" w14:paraId="431AFF8C" w14:textId="2C0F3E86">
      <w:pPr>
        <w:pStyle w:val="Default"/>
        <w:spacing w:after="160"/>
        <w:jc w:val="center"/>
        <w:rPr>
          <w:rStyle w:val="Emphasis"/>
          <w:i w:val="0"/>
          <w:color w:val="auto"/>
        </w:rPr>
      </w:pPr>
      <w:r w:rsidRPr="0056003E">
        <w:rPr>
          <w:iCs/>
          <w:noProof/>
          <w:color w:val="auto"/>
        </w:rPr>
        <w:drawing>
          <wp:inline distT="0" distB="0" distL="0" distR="0" wp14:anchorId="70F07E95" wp14:editId="6C0F7F00">
            <wp:extent cx="5149901" cy="4281928"/>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7951" cy="4288621"/>
                    </a:xfrm>
                    <a:prstGeom prst="rect">
                      <a:avLst/>
                    </a:prstGeom>
                    <a:noFill/>
                    <a:ln>
                      <a:noFill/>
                    </a:ln>
                  </pic:spPr>
                </pic:pic>
              </a:graphicData>
            </a:graphic>
          </wp:inline>
        </w:drawing>
      </w:r>
    </w:p>
    <w:p w:rsidRPr="0056003E" w:rsidR="0056003E" w:rsidP="0056003E" w:rsidRDefault="0056003E" w14:paraId="7DCA87CE" w14:textId="77777777">
      <w:pPr>
        <w:pStyle w:val="Default"/>
        <w:spacing w:after="160"/>
        <w:rPr>
          <w:noProof/>
          <w:color w:val="auto"/>
        </w:rPr>
      </w:pPr>
    </w:p>
    <w:p w:rsidRPr="0056003E" w:rsidR="0056003E" w:rsidP="0056003E" w:rsidRDefault="0056003E" w14:paraId="5DC8E3E5" w14:textId="686DC188">
      <w:pPr>
        <w:pStyle w:val="Default"/>
        <w:spacing w:after="160"/>
        <w:jc w:val="center"/>
        <w:rPr>
          <w:noProof/>
          <w:color w:val="auto"/>
        </w:rPr>
      </w:pPr>
      <w:r w:rsidRPr="0056003E">
        <w:rPr>
          <w:noProof/>
          <w:color w:val="auto"/>
        </w:rPr>
        <w:drawing>
          <wp:inline distT="0" distB="0" distL="0" distR="0" wp14:anchorId="55351D41" wp14:editId="5301001A">
            <wp:extent cx="4970145" cy="38100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0145" cy="3810000"/>
                    </a:xfrm>
                    <a:prstGeom prst="rect">
                      <a:avLst/>
                    </a:prstGeom>
                    <a:noFill/>
                    <a:ln>
                      <a:noFill/>
                    </a:ln>
                  </pic:spPr>
                </pic:pic>
              </a:graphicData>
            </a:graphic>
          </wp:inline>
        </w:drawing>
      </w:r>
    </w:p>
    <w:p w:rsidRPr="0056003E" w:rsidR="0056003E" w:rsidP="00913759" w:rsidRDefault="0056003E" w14:paraId="4A48A590" w14:textId="1C17F810">
      <w:pPr>
        <w:pStyle w:val="Default"/>
        <w:spacing w:after="160"/>
        <w:rPr>
          <w:rStyle w:val="Emphasis"/>
          <w:i w:val="0"/>
          <w:color w:val="auto"/>
        </w:rPr>
      </w:pPr>
      <w:r w:rsidRPr="0056003E">
        <w:rPr>
          <w:rStyle w:val="Emphasis"/>
          <w:i w:val="0"/>
          <w:color w:val="auto"/>
        </w:rPr>
        <w:t>All recording of plans and assessments is completed and compliant with the JMAT GDPR policy.</w:t>
      </w:r>
    </w:p>
    <w:p w:rsidR="0056003E" w:rsidP="00913759" w:rsidRDefault="0056003E" w14:paraId="218CBACF" w14:textId="7481C3DB">
      <w:pPr>
        <w:spacing w:after="160"/>
        <w:rPr>
          <w:rStyle w:val="Emphasis"/>
          <w:rFonts w:ascii="Arial" w:hAnsi="Arial" w:cs="Arial"/>
          <w:i w:val="0"/>
          <w:iCs w:val="0"/>
          <w:color w:val="auto"/>
        </w:rPr>
      </w:pPr>
      <w:r w:rsidRPr="3CE5B4B0">
        <w:rPr>
          <w:rStyle w:val="Emphasis"/>
          <w:rFonts w:ascii="Arial" w:hAnsi="Arial" w:cs="Arial"/>
          <w:i w:val="0"/>
          <w:iCs w:val="0"/>
          <w:color w:val="auto"/>
        </w:rPr>
        <w:t xml:space="preserve">Within </w:t>
      </w:r>
      <w:r w:rsidRPr="3CE5B4B0" w:rsidR="7D68EAB1">
        <w:rPr>
          <w:rStyle w:val="Emphasis"/>
          <w:rFonts w:ascii="Arial" w:hAnsi="Arial" w:cs="Arial"/>
          <w:i w:val="0"/>
          <w:iCs w:val="0"/>
          <w:color w:val="auto"/>
        </w:rPr>
        <w:t>JMAT</w:t>
      </w:r>
      <w:r w:rsidRPr="3CE5B4B0">
        <w:rPr>
          <w:rStyle w:val="Emphasis"/>
          <w:rFonts w:ascii="Arial" w:hAnsi="Arial" w:cs="Arial"/>
          <w:i w:val="0"/>
          <w:iCs w:val="0"/>
          <w:color w:val="auto"/>
        </w:rPr>
        <w:t>, schools will endeavour to use the following graduated response in providing support for children:</w:t>
      </w:r>
    </w:p>
    <w:p w:rsidR="0056003E" w:rsidP="00913759" w:rsidRDefault="0056003E" w14:paraId="2EE7614E" w14:textId="4FC0B1E4">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Universal provision</w:t>
      </w:r>
      <w:r w:rsidRPr="3CE5B4B0" w:rsidR="004D41AD">
        <w:rPr>
          <w:rStyle w:val="Emphasis"/>
          <w:rFonts w:ascii="Arial" w:hAnsi="Arial" w:cs="Arial"/>
          <w:b/>
          <w:bCs/>
          <w:i w:val="0"/>
          <w:iCs w:val="0"/>
          <w:color w:val="auto"/>
        </w:rPr>
        <w:t xml:space="preserve"> (</w:t>
      </w:r>
      <w:r w:rsidRPr="3CE5B4B0" w:rsidR="402CAC03">
        <w:rPr>
          <w:rStyle w:val="Emphasis"/>
          <w:rFonts w:ascii="Arial" w:hAnsi="Arial" w:cs="Arial"/>
          <w:b/>
          <w:bCs/>
          <w:i w:val="0"/>
          <w:iCs w:val="0"/>
          <w:color w:val="auto"/>
        </w:rPr>
        <w:t>High-Quality</w:t>
      </w:r>
      <w:r w:rsidRPr="3CE5B4B0" w:rsidR="004D41AD">
        <w:rPr>
          <w:rStyle w:val="Emphasis"/>
          <w:rFonts w:ascii="Arial" w:hAnsi="Arial" w:cs="Arial"/>
          <w:b/>
          <w:bCs/>
          <w:i w:val="0"/>
          <w:iCs w:val="0"/>
          <w:color w:val="auto"/>
        </w:rPr>
        <w:t xml:space="preserve"> </w:t>
      </w:r>
      <w:r w:rsidRPr="3CE5B4B0" w:rsidR="008C755E">
        <w:rPr>
          <w:rStyle w:val="Emphasis"/>
          <w:rFonts w:ascii="Arial" w:hAnsi="Arial" w:cs="Arial"/>
          <w:b/>
          <w:bCs/>
          <w:i w:val="0"/>
          <w:iCs w:val="0"/>
          <w:color w:val="auto"/>
        </w:rPr>
        <w:t>Teaching)</w:t>
      </w:r>
    </w:p>
    <w:p w:rsidRPr="008C755E" w:rsidR="008C755E" w:rsidP="00913759" w:rsidRDefault="008C755E" w14:paraId="5D138425" w14:textId="77777777">
      <w:pPr>
        <w:numPr>
          <w:ilvl w:val="0"/>
          <w:numId w:val="17"/>
        </w:numPr>
        <w:spacing w:after="160" w:line="300" w:lineRule="atLeast"/>
        <w:rPr>
          <w:rFonts w:ascii="Arial" w:hAnsi="Arial" w:cs="Arial"/>
          <w:color w:val="auto"/>
          <w:szCs w:val="24"/>
        </w:rPr>
      </w:pPr>
      <w:r w:rsidRPr="008C755E">
        <w:rPr>
          <w:rFonts w:ascii="Arial" w:hAnsi="Arial" w:cs="Arial"/>
          <w:color w:val="auto"/>
          <w:szCs w:val="24"/>
        </w:rPr>
        <w:t>Adapted curriculum and inclusive teaching</w:t>
      </w:r>
    </w:p>
    <w:p w:rsidRPr="008C755E" w:rsidR="008C755E" w:rsidP="00913759" w:rsidRDefault="008C755E" w14:paraId="50C158FB" w14:textId="4D24E645">
      <w:pPr>
        <w:numPr>
          <w:ilvl w:val="0"/>
          <w:numId w:val="17"/>
        </w:numPr>
        <w:spacing w:after="160" w:line="300" w:lineRule="atLeast"/>
        <w:rPr>
          <w:rFonts w:ascii="Arial" w:hAnsi="Arial" w:cs="Arial"/>
          <w:color w:val="auto"/>
        </w:rPr>
      </w:pPr>
      <w:r w:rsidRPr="3CE5B4B0">
        <w:rPr>
          <w:rFonts w:ascii="Arial" w:hAnsi="Arial" w:cs="Arial"/>
          <w:color w:val="auto"/>
        </w:rPr>
        <w:t xml:space="preserve">High expectations for all </w:t>
      </w:r>
      <w:r w:rsidRPr="3CE5B4B0" w:rsidR="392B144E">
        <w:rPr>
          <w:rFonts w:ascii="Arial" w:hAnsi="Arial" w:cs="Arial"/>
          <w:color w:val="auto"/>
        </w:rPr>
        <w:t>children</w:t>
      </w:r>
    </w:p>
    <w:p w:rsidR="008C755E" w:rsidP="00913759" w:rsidRDefault="008C755E" w14:paraId="64B1A5C8" w14:textId="77777777">
      <w:pPr>
        <w:numPr>
          <w:ilvl w:val="0"/>
          <w:numId w:val="17"/>
        </w:numPr>
        <w:spacing w:after="160" w:line="300" w:lineRule="atLeast"/>
        <w:rPr>
          <w:rFonts w:ascii="Arial" w:hAnsi="Arial" w:cs="Arial"/>
          <w:color w:val="auto"/>
          <w:szCs w:val="24"/>
        </w:rPr>
      </w:pPr>
      <w:r w:rsidRPr="008C755E">
        <w:rPr>
          <w:rFonts w:ascii="Arial" w:hAnsi="Arial" w:cs="Arial"/>
          <w:color w:val="auto"/>
          <w:szCs w:val="24"/>
        </w:rPr>
        <w:t>Reasonable adjustments implemented</w:t>
      </w:r>
    </w:p>
    <w:p w:rsidR="0056003E" w:rsidP="00913759" w:rsidRDefault="0056003E" w14:paraId="1AB3D2B0" w14:textId="2F803658">
      <w:pPr>
        <w:spacing w:after="160" w:line="300" w:lineRule="atLeast"/>
        <w:rPr>
          <w:rStyle w:val="Emphasis"/>
          <w:rFonts w:ascii="Arial" w:hAnsi="Arial" w:cs="Arial"/>
          <w:b/>
          <w:i w:val="0"/>
          <w:color w:val="auto"/>
          <w:szCs w:val="24"/>
        </w:rPr>
      </w:pPr>
      <w:r w:rsidRPr="008C755E">
        <w:rPr>
          <w:rStyle w:val="Emphasis"/>
          <w:rFonts w:ascii="Arial" w:hAnsi="Arial" w:cs="Arial"/>
          <w:b/>
          <w:i w:val="0"/>
          <w:color w:val="auto"/>
          <w:szCs w:val="24"/>
        </w:rPr>
        <w:t>Targeted support</w:t>
      </w:r>
    </w:p>
    <w:p w:rsidRPr="008C755E" w:rsidR="008C755E" w:rsidP="00913759" w:rsidRDefault="008C755E" w14:paraId="5E7ABCCF" w14:textId="77777777">
      <w:pPr>
        <w:numPr>
          <w:ilvl w:val="0"/>
          <w:numId w:val="18"/>
        </w:numPr>
        <w:spacing w:after="160" w:line="300" w:lineRule="atLeast"/>
        <w:rPr>
          <w:rFonts w:ascii="Arial" w:hAnsi="Arial" w:cs="Arial"/>
          <w:color w:val="auto"/>
          <w:szCs w:val="24"/>
        </w:rPr>
      </w:pPr>
      <w:r w:rsidRPr="008C755E">
        <w:rPr>
          <w:rFonts w:ascii="Arial" w:hAnsi="Arial" w:cs="Arial"/>
          <w:color w:val="auto"/>
          <w:szCs w:val="24"/>
        </w:rPr>
        <w:t>Time-limited small group or individual interventions</w:t>
      </w:r>
    </w:p>
    <w:p w:rsidRPr="008C755E" w:rsidR="008C755E" w:rsidP="00913759" w:rsidRDefault="008C755E" w14:paraId="7F64F0E7" w14:textId="0D5D7B55">
      <w:pPr>
        <w:numPr>
          <w:ilvl w:val="0"/>
          <w:numId w:val="18"/>
        </w:numPr>
        <w:spacing w:after="160" w:line="300" w:lineRule="atLeast"/>
        <w:rPr>
          <w:rStyle w:val="Emphasis"/>
          <w:rFonts w:ascii="Arial" w:hAnsi="Arial" w:cs="Arial"/>
          <w:i w:val="0"/>
          <w:iCs w:val="0"/>
          <w:color w:val="auto"/>
        </w:rPr>
      </w:pPr>
      <w:r w:rsidRPr="3CE5B4B0">
        <w:rPr>
          <w:rFonts w:ascii="Arial" w:hAnsi="Arial" w:cs="Arial"/>
          <w:color w:val="auto"/>
        </w:rPr>
        <w:t xml:space="preserve">Additional support beyond classroom </w:t>
      </w:r>
      <w:r w:rsidRPr="3CE5B4B0" w:rsidR="7191CBD8">
        <w:rPr>
          <w:rFonts w:ascii="Arial" w:hAnsi="Arial" w:cs="Arial"/>
          <w:color w:val="auto"/>
        </w:rPr>
        <w:t>adaptations</w:t>
      </w:r>
    </w:p>
    <w:p w:rsidRPr="0056003E" w:rsidR="0056003E" w:rsidP="00913759" w:rsidRDefault="0056003E" w14:paraId="3014D23F" w14:textId="74E50DEE">
      <w:pPr>
        <w:spacing w:after="160"/>
        <w:rPr>
          <w:rFonts w:ascii="Arial" w:hAnsi="Arial" w:cs="Arial"/>
          <w:b/>
          <w:color w:val="auto"/>
          <w:szCs w:val="24"/>
        </w:rPr>
      </w:pPr>
      <w:r w:rsidRPr="0056003E">
        <w:rPr>
          <w:rFonts w:ascii="Arial" w:hAnsi="Arial" w:cs="Arial"/>
          <w:b/>
          <w:color w:val="auto"/>
          <w:szCs w:val="24"/>
        </w:rPr>
        <w:t>Individualised / specific support</w:t>
      </w:r>
    </w:p>
    <w:p w:rsidRPr="008C755E" w:rsidR="008C755E" w:rsidP="00913759" w:rsidRDefault="008C755E" w14:paraId="17637B64" w14:textId="77777777">
      <w:pPr>
        <w:numPr>
          <w:ilvl w:val="0"/>
          <w:numId w:val="19"/>
        </w:numPr>
        <w:spacing w:after="160" w:line="300" w:lineRule="atLeast"/>
        <w:rPr>
          <w:rFonts w:ascii="Arial" w:hAnsi="Arial" w:cs="Arial"/>
          <w:color w:val="auto"/>
          <w:szCs w:val="24"/>
        </w:rPr>
      </w:pPr>
      <w:r w:rsidRPr="008C755E">
        <w:rPr>
          <w:rFonts w:ascii="Arial" w:hAnsi="Arial" w:cs="Arial"/>
          <w:color w:val="auto"/>
          <w:szCs w:val="24"/>
        </w:rPr>
        <w:t>Individualised support plans</w:t>
      </w:r>
    </w:p>
    <w:p w:rsidRPr="008C755E" w:rsidR="008C755E" w:rsidP="00913759" w:rsidRDefault="008C755E" w14:paraId="5DA82A16" w14:textId="6913A52F">
      <w:pPr>
        <w:numPr>
          <w:ilvl w:val="0"/>
          <w:numId w:val="19"/>
        </w:numPr>
        <w:spacing w:after="160" w:line="300" w:lineRule="atLeast"/>
        <w:rPr>
          <w:rFonts w:ascii="Arial" w:hAnsi="Arial" w:cs="Arial"/>
          <w:color w:val="auto"/>
          <w:szCs w:val="24"/>
        </w:rPr>
      </w:pPr>
      <w:r w:rsidRPr="008C755E">
        <w:rPr>
          <w:rFonts w:ascii="Arial" w:hAnsi="Arial" w:cs="Arial"/>
          <w:color w:val="auto"/>
          <w:szCs w:val="24"/>
        </w:rPr>
        <w:t>External agency involvement</w:t>
      </w:r>
    </w:p>
    <w:p w:rsidRPr="0056003E" w:rsidR="0056003E" w:rsidP="00913759" w:rsidRDefault="0056003E" w14:paraId="0AC3A1BC" w14:textId="164C746F">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Education Health Care Plan</w:t>
      </w:r>
      <w:r w:rsidRPr="3CE5B4B0" w:rsidR="6572AE4E">
        <w:rPr>
          <w:rStyle w:val="Emphasis"/>
          <w:rFonts w:ascii="Arial" w:hAnsi="Arial" w:cs="Arial"/>
          <w:b/>
          <w:bCs/>
          <w:i w:val="0"/>
          <w:iCs w:val="0"/>
          <w:color w:val="auto"/>
        </w:rPr>
        <w:t xml:space="preserve"> (EHCP)</w:t>
      </w:r>
    </w:p>
    <w:p w:rsidR="0056003E" w:rsidP="00913759" w:rsidRDefault="0056003E" w14:paraId="0E205A87" w14:textId="77777777">
      <w:pPr>
        <w:pStyle w:val="DfESBullets"/>
        <w:numPr>
          <w:ilvl w:val="0"/>
          <w:numId w:val="0"/>
        </w:numPr>
        <w:spacing w:after="160"/>
        <w:rPr>
          <w:rStyle w:val="Emphasis"/>
          <w:rFonts w:cs="Arial"/>
          <w:i w:val="0"/>
          <w:sz w:val="24"/>
          <w:szCs w:val="24"/>
        </w:rPr>
      </w:pPr>
      <w:r w:rsidRPr="0056003E">
        <w:rPr>
          <w:rStyle w:val="Emphasis"/>
          <w:rFonts w:cs="Arial"/>
          <w:i w:val="0"/>
          <w:sz w:val="24"/>
          <w:szCs w:val="24"/>
        </w:rPr>
        <w:t xml:space="preserve">Where a child’s progress continues to be a concern under formal support, a request can be made to the Local Authority which may result in an Educational Health Care Plan- </w:t>
      </w:r>
      <w:hyperlink w:history="1" r:id="rId14">
        <w:r w:rsidRPr="0056003E">
          <w:rPr>
            <w:rStyle w:val="Hyperlink"/>
            <w:rFonts w:cs="Arial"/>
            <w:color w:val="auto"/>
            <w:sz w:val="24"/>
            <w:szCs w:val="24"/>
          </w:rPr>
          <w:t>https://www.rotherhamsendlocaloffer.org.uk/education-and-health-care-plans/</w:t>
        </w:r>
      </w:hyperlink>
      <w:r w:rsidRPr="0056003E">
        <w:rPr>
          <w:rStyle w:val="Emphasis"/>
          <w:rFonts w:cs="Arial"/>
          <w:i w:val="0"/>
          <w:sz w:val="24"/>
          <w:szCs w:val="24"/>
        </w:rPr>
        <w:t xml:space="preserve"> . These plans are statutorily reviewed annually in conjunction with the Local Authority.  The SEND support plan, part of the support structure of (EHC) will continue to be reviewed termly.  </w:t>
      </w:r>
    </w:p>
    <w:p w:rsidRPr="00FE7C50" w:rsidR="00FE7C50" w:rsidP="00913759" w:rsidRDefault="00FE7C50" w14:paraId="1AD1827F" w14:textId="211ED77C">
      <w:pPr>
        <w:pStyle w:val="DfESBullets"/>
        <w:numPr>
          <w:ilvl w:val="0"/>
          <w:numId w:val="0"/>
        </w:numPr>
        <w:spacing w:after="160"/>
        <w:rPr>
          <w:rStyle w:val="Emphasis"/>
          <w:rFonts w:cs="Arial"/>
          <w:i w:val="0"/>
          <w:iCs w:val="0"/>
          <w:sz w:val="24"/>
          <w:szCs w:val="24"/>
        </w:rPr>
      </w:pPr>
      <w:r w:rsidRPr="00FE7C50">
        <w:rPr>
          <w:rFonts w:cs="Arial"/>
          <w:color w:val="111111"/>
          <w:sz w:val="24"/>
          <w:szCs w:val="24"/>
          <w:shd w:val="clear" w:color="auto" w:fill="FFFFFF"/>
        </w:rPr>
        <w:t xml:space="preserve">All </w:t>
      </w:r>
      <w:r w:rsidRPr="3CE5B4B0" w:rsidR="3184257C">
        <w:rPr>
          <w:rFonts w:cs="Arial"/>
          <w:color w:val="111111"/>
          <w:sz w:val="24"/>
          <w:szCs w:val="24"/>
        </w:rPr>
        <w:t>school based</w:t>
      </w:r>
      <w:r w:rsidRPr="3CE5B4B0">
        <w:rPr>
          <w:rFonts w:cs="Arial"/>
          <w:color w:val="111111"/>
          <w:sz w:val="24"/>
          <w:szCs w:val="24"/>
        </w:rPr>
        <w:t xml:space="preserve"> individual plans</w:t>
      </w:r>
      <w:r w:rsidRPr="3CE5B4B0" w:rsidR="009D19E7">
        <w:rPr>
          <w:rFonts w:cs="Arial"/>
          <w:color w:val="111111"/>
          <w:sz w:val="24"/>
          <w:szCs w:val="24"/>
        </w:rPr>
        <w:t xml:space="preserve"> </w:t>
      </w:r>
      <w:r w:rsidRPr="3CE5B4B0">
        <w:rPr>
          <w:rFonts w:cs="Arial"/>
          <w:color w:val="111111"/>
          <w:sz w:val="24"/>
          <w:szCs w:val="24"/>
        </w:rPr>
        <w:t>must record</w:t>
      </w:r>
      <w:r w:rsidRPr="3CE5B4B0" w:rsidR="010389DB">
        <w:rPr>
          <w:rFonts w:cs="Arial"/>
          <w:color w:val="111111"/>
          <w:sz w:val="24"/>
          <w:szCs w:val="24"/>
        </w:rPr>
        <w:t>-</w:t>
      </w:r>
      <w:r w:rsidRPr="3CE5B4B0">
        <w:rPr>
          <w:rFonts w:cs="Arial"/>
          <w:color w:val="111111"/>
          <w:sz w:val="24"/>
          <w:szCs w:val="24"/>
        </w:rPr>
        <w:t>baseline attainment, assessed need, agreed outcome</w:t>
      </w:r>
      <w:r w:rsidRPr="3CE5B4B0" w:rsidR="3C51F715">
        <w:rPr>
          <w:rFonts w:cs="Arial"/>
          <w:color w:val="111111"/>
          <w:sz w:val="24"/>
          <w:szCs w:val="24"/>
        </w:rPr>
        <w:t>s</w:t>
      </w:r>
      <w:r w:rsidRPr="3CE5B4B0">
        <w:rPr>
          <w:rFonts w:cs="Arial"/>
          <w:color w:val="111111"/>
          <w:sz w:val="24"/>
          <w:szCs w:val="24"/>
        </w:rPr>
        <w:t>, planned provision (what, who, how often), staff responsible, review date and evidence of impact. Plans must be reviewed at least termly and formally three times per year; annual reviews for children with EHC plans will be carried out within statutory timescales. The SENDCo will ensure all documentation supporting an EHC needs assessment is maintained and available.</w:t>
      </w:r>
    </w:p>
    <w:p w:rsidR="0056003E" w:rsidP="00913759" w:rsidRDefault="0056003E" w14:paraId="0A3DAD7C" w14:textId="13645550">
      <w:pPr>
        <w:spacing w:after="160"/>
        <w:rPr>
          <w:rStyle w:val="Emphasis"/>
          <w:rFonts w:ascii="Arial" w:hAnsi="Arial" w:cs="Arial"/>
          <w:i w:val="0"/>
          <w:iCs w:val="0"/>
          <w:color w:val="auto"/>
        </w:rPr>
      </w:pPr>
      <w:r w:rsidRPr="3CE5B4B0">
        <w:rPr>
          <w:rStyle w:val="Emphasis"/>
          <w:rFonts w:ascii="Arial" w:hAnsi="Arial" w:cs="Arial"/>
          <w:i w:val="0"/>
          <w:iCs w:val="0"/>
          <w:color w:val="auto"/>
        </w:rPr>
        <w:t>All support plans</w:t>
      </w:r>
      <w:r w:rsidRPr="3CE5B4B0" w:rsidR="6D94ADB0">
        <w:rPr>
          <w:rStyle w:val="Emphasis"/>
          <w:rFonts w:ascii="Arial" w:hAnsi="Arial" w:cs="Arial"/>
          <w:i w:val="0"/>
          <w:iCs w:val="0"/>
          <w:color w:val="auto"/>
        </w:rPr>
        <w:t>,</w:t>
      </w:r>
      <w:r w:rsidRPr="3CE5B4B0">
        <w:rPr>
          <w:rStyle w:val="Emphasis"/>
          <w:rFonts w:ascii="Arial" w:hAnsi="Arial" w:cs="Arial"/>
          <w:i w:val="0"/>
          <w:iCs w:val="0"/>
          <w:color w:val="auto"/>
        </w:rPr>
        <w:t xml:space="preserve"> whether SEND or EHC</w:t>
      </w:r>
      <w:r w:rsidRPr="3CE5B4B0" w:rsidR="22AD8835">
        <w:rPr>
          <w:rStyle w:val="Emphasis"/>
          <w:rFonts w:ascii="Arial" w:hAnsi="Arial" w:cs="Arial"/>
          <w:i w:val="0"/>
          <w:iCs w:val="0"/>
          <w:color w:val="auto"/>
        </w:rPr>
        <w:t>P</w:t>
      </w:r>
      <w:r w:rsidRPr="3CE5B4B0">
        <w:rPr>
          <w:rStyle w:val="Emphasis"/>
          <w:rFonts w:ascii="Arial" w:hAnsi="Arial" w:cs="Arial"/>
          <w:i w:val="0"/>
          <w:iCs w:val="0"/>
          <w:color w:val="auto"/>
        </w:rPr>
        <w:t xml:space="preserve"> must be reviewed and amended in sufficient time prior to children moving between key phases of education.</w:t>
      </w:r>
    </w:p>
    <w:p w:rsidR="00216342" w:rsidP="00913759" w:rsidRDefault="5777627F" w14:paraId="5DBF4C1E" w14:textId="2F693C6E">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5</w:t>
      </w:r>
      <w:r w:rsidRPr="3CE5B4B0" w:rsidR="00216342">
        <w:rPr>
          <w:rStyle w:val="Emphasis"/>
          <w:rFonts w:ascii="Arial" w:hAnsi="Arial" w:cs="Arial"/>
          <w:b/>
          <w:bCs/>
          <w:i w:val="0"/>
          <w:iCs w:val="0"/>
          <w:color w:val="auto"/>
        </w:rPr>
        <w:t>. Identifying SEND</w:t>
      </w:r>
    </w:p>
    <w:p w:rsidRPr="00216342" w:rsidR="00216342" w:rsidP="00913759" w:rsidRDefault="00216342" w14:paraId="775270F1" w14:textId="78472E11">
      <w:pPr>
        <w:spacing w:after="160"/>
        <w:rPr>
          <w:rFonts w:ascii="Arial" w:hAnsi="Arial" w:cs="Arial"/>
          <w:iCs/>
          <w:color w:val="auto"/>
          <w:szCs w:val="24"/>
        </w:rPr>
      </w:pPr>
      <w:r w:rsidRPr="00216342">
        <w:rPr>
          <w:rFonts w:ascii="Arial" w:hAnsi="Arial" w:cs="Arial"/>
          <w:color w:val="auto"/>
          <w:szCs w:val="24"/>
        </w:rPr>
        <w:t>We identify SEND through:</w:t>
      </w:r>
    </w:p>
    <w:p w:rsidRPr="00216342" w:rsidR="00216342" w:rsidP="00913759" w:rsidRDefault="00216342" w14:paraId="30C3BF71" w14:textId="77777777">
      <w:pPr>
        <w:numPr>
          <w:ilvl w:val="0"/>
          <w:numId w:val="21"/>
        </w:numPr>
        <w:spacing w:after="160" w:line="300" w:lineRule="atLeast"/>
        <w:rPr>
          <w:rFonts w:ascii="Arial" w:hAnsi="Arial" w:cs="Arial"/>
          <w:color w:val="auto"/>
          <w:szCs w:val="24"/>
        </w:rPr>
      </w:pPr>
      <w:r w:rsidRPr="00216342">
        <w:rPr>
          <w:rFonts w:ascii="Arial" w:hAnsi="Arial" w:cs="Arial"/>
          <w:color w:val="auto"/>
          <w:szCs w:val="24"/>
        </w:rPr>
        <w:t>Teacher assessment and ongoing monitoring</w:t>
      </w:r>
    </w:p>
    <w:p w:rsidRPr="00216342" w:rsidR="00216342" w:rsidP="00913759" w:rsidRDefault="00216342" w14:paraId="60942F7C" w14:textId="77777777">
      <w:pPr>
        <w:numPr>
          <w:ilvl w:val="0"/>
          <w:numId w:val="21"/>
        </w:numPr>
        <w:spacing w:after="160" w:line="300" w:lineRule="atLeast"/>
        <w:rPr>
          <w:rFonts w:ascii="Arial" w:hAnsi="Arial" w:cs="Arial"/>
          <w:color w:val="auto"/>
          <w:szCs w:val="24"/>
        </w:rPr>
      </w:pPr>
      <w:r w:rsidRPr="00216342">
        <w:rPr>
          <w:rFonts w:ascii="Arial" w:hAnsi="Arial" w:cs="Arial"/>
          <w:color w:val="auto"/>
          <w:szCs w:val="24"/>
        </w:rPr>
        <w:t>Progress data and attainment gaps</w:t>
      </w:r>
    </w:p>
    <w:p w:rsidRPr="00216342" w:rsidR="00216342" w:rsidP="00913759" w:rsidRDefault="00216342" w14:paraId="2FEE954B" w14:textId="77777777">
      <w:pPr>
        <w:numPr>
          <w:ilvl w:val="0"/>
          <w:numId w:val="21"/>
        </w:numPr>
        <w:spacing w:after="160" w:line="300" w:lineRule="atLeast"/>
        <w:rPr>
          <w:rFonts w:ascii="Arial" w:hAnsi="Arial" w:cs="Arial"/>
          <w:color w:val="auto"/>
          <w:szCs w:val="24"/>
        </w:rPr>
      </w:pPr>
      <w:r w:rsidRPr="00216342">
        <w:rPr>
          <w:rFonts w:ascii="Arial" w:hAnsi="Arial" w:cs="Arial"/>
          <w:color w:val="auto"/>
          <w:szCs w:val="24"/>
        </w:rPr>
        <w:t>Observations and concerns raised by staff, parents, or pupils</w:t>
      </w:r>
    </w:p>
    <w:p w:rsidRPr="00216342" w:rsidR="00216342" w:rsidP="00913759" w:rsidRDefault="00216342" w14:paraId="6EE231A4" w14:textId="77777777">
      <w:pPr>
        <w:numPr>
          <w:ilvl w:val="0"/>
          <w:numId w:val="21"/>
        </w:numPr>
        <w:spacing w:after="160" w:line="300" w:lineRule="atLeast"/>
        <w:rPr>
          <w:rFonts w:ascii="Arial" w:hAnsi="Arial" w:cs="Arial"/>
          <w:color w:val="auto"/>
          <w:szCs w:val="24"/>
        </w:rPr>
      </w:pPr>
      <w:r w:rsidRPr="00216342">
        <w:rPr>
          <w:rFonts w:ascii="Arial" w:hAnsi="Arial" w:cs="Arial"/>
          <w:color w:val="auto"/>
          <w:szCs w:val="24"/>
        </w:rPr>
        <w:t>Screening tools and specialist assessments</w:t>
      </w:r>
    </w:p>
    <w:p w:rsidRPr="00216342" w:rsidR="00216342" w:rsidP="00913759" w:rsidRDefault="00216342" w14:paraId="769740C8" w14:textId="77777777">
      <w:pPr>
        <w:pStyle w:val="NormalWeb"/>
        <w:spacing w:before="0" w:beforeAutospacing="0" w:after="160" w:afterAutospacing="0" w:line="300" w:lineRule="atLeast"/>
        <w:rPr>
          <w:rFonts w:ascii="Arial" w:hAnsi="Arial" w:cs="Arial"/>
        </w:rPr>
      </w:pPr>
      <w:r w:rsidRPr="00216342">
        <w:rPr>
          <w:rFonts w:ascii="Arial" w:hAnsi="Arial" w:cs="Arial"/>
        </w:rPr>
        <w:t>We ensure:</w:t>
      </w:r>
    </w:p>
    <w:p w:rsidRPr="00216342" w:rsidR="00216342" w:rsidP="00913759" w:rsidRDefault="00216342" w14:paraId="239D418D" w14:textId="77777777">
      <w:pPr>
        <w:numPr>
          <w:ilvl w:val="0"/>
          <w:numId w:val="22"/>
        </w:numPr>
        <w:spacing w:after="160" w:line="300" w:lineRule="atLeast"/>
        <w:rPr>
          <w:rFonts w:ascii="Arial" w:hAnsi="Arial" w:cs="Arial"/>
          <w:color w:val="auto"/>
          <w:szCs w:val="24"/>
        </w:rPr>
      </w:pPr>
      <w:r w:rsidRPr="00216342">
        <w:rPr>
          <w:rFonts w:ascii="Arial" w:hAnsi="Arial" w:cs="Arial"/>
          <w:color w:val="auto"/>
          <w:szCs w:val="24"/>
        </w:rPr>
        <w:t>Early identification</w:t>
      </w:r>
    </w:p>
    <w:p w:rsidR="00063A2B" w:rsidP="00913759" w:rsidRDefault="00216342" w14:paraId="4FDD985D" w14:textId="109B5516">
      <w:pPr>
        <w:numPr>
          <w:ilvl w:val="0"/>
          <w:numId w:val="22"/>
        </w:numPr>
        <w:spacing w:after="160" w:line="300" w:lineRule="atLeast"/>
        <w:rPr>
          <w:rFonts w:ascii="Arial" w:hAnsi="Arial" w:cs="Arial"/>
          <w:color w:val="auto"/>
          <w:szCs w:val="24"/>
        </w:rPr>
      </w:pPr>
      <w:r w:rsidRPr="00216342">
        <w:rPr>
          <w:rFonts w:ascii="Arial" w:hAnsi="Arial" w:cs="Arial"/>
          <w:color w:val="auto"/>
          <w:szCs w:val="24"/>
        </w:rPr>
        <w:t>Accurate differentiation between SEND and other factors e.g. E</w:t>
      </w:r>
      <w:r>
        <w:rPr>
          <w:rFonts w:ascii="Arial" w:hAnsi="Arial" w:cs="Arial"/>
          <w:color w:val="auto"/>
          <w:szCs w:val="24"/>
        </w:rPr>
        <w:t xml:space="preserve">nglish </w:t>
      </w:r>
      <w:r w:rsidR="008C6EA0">
        <w:rPr>
          <w:rFonts w:ascii="Arial" w:hAnsi="Arial" w:cs="Arial"/>
          <w:color w:val="auto"/>
          <w:szCs w:val="24"/>
        </w:rPr>
        <w:t xml:space="preserve">as an </w:t>
      </w:r>
      <w:r w:rsidRPr="00216342">
        <w:rPr>
          <w:rFonts w:ascii="Arial" w:hAnsi="Arial" w:cs="Arial"/>
          <w:color w:val="auto"/>
          <w:szCs w:val="24"/>
        </w:rPr>
        <w:t>A</w:t>
      </w:r>
      <w:r w:rsidR="008C6EA0">
        <w:rPr>
          <w:rFonts w:ascii="Arial" w:hAnsi="Arial" w:cs="Arial"/>
          <w:color w:val="auto"/>
          <w:szCs w:val="24"/>
        </w:rPr>
        <w:t xml:space="preserve">ddition </w:t>
      </w:r>
      <w:r w:rsidRPr="00216342">
        <w:rPr>
          <w:rFonts w:ascii="Arial" w:hAnsi="Arial" w:cs="Arial"/>
          <w:color w:val="auto"/>
          <w:szCs w:val="24"/>
        </w:rPr>
        <w:t>L</w:t>
      </w:r>
      <w:r w:rsidR="008C6EA0">
        <w:rPr>
          <w:rFonts w:ascii="Arial" w:hAnsi="Arial" w:cs="Arial"/>
          <w:color w:val="auto"/>
          <w:szCs w:val="24"/>
        </w:rPr>
        <w:t>anguage (EAL</w:t>
      </w:r>
      <w:r w:rsidR="00063A2B">
        <w:rPr>
          <w:rFonts w:ascii="Arial" w:hAnsi="Arial" w:cs="Arial"/>
          <w:color w:val="auto"/>
          <w:szCs w:val="24"/>
        </w:rPr>
        <w:t>)</w:t>
      </w:r>
    </w:p>
    <w:p w:rsidRPr="00334359" w:rsidR="00334359" w:rsidP="00913759" w:rsidRDefault="00334359" w14:paraId="13C7A11E" w14:textId="227E94DC">
      <w:pPr>
        <w:numPr>
          <w:ilvl w:val="0"/>
          <w:numId w:val="22"/>
        </w:numPr>
        <w:spacing w:after="160" w:line="300" w:lineRule="atLeast"/>
        <w:rPr>
          <w:rFonts w:ascii="Arial" w:hAnsi="Arial" w:cs="Arial"/>
          <w:color w:val="auto"/>
        </w:rPr>
      </w:pPr>
      <w:r w:rsidRPr="3CE5B4B0">
        <w:rPr>
          <w:rFonts w:ascii="Arial" w:hAnsi="Arial" w:cs="Arial"/>
          <w:color w:val="111111"/>
          <w:shd w:val="clear" w:color="auto" w:fill="FFFFFF"/>
        </w:rPr>
        <w:t xml:space="preserve">Where a child is identified as requiring </w:t>
      </w:r>
      <w:r w:rsidRPr="3CE5B4B0">
        <w:rPr>
          <w:rFonts w:ascii="Arial" w:hAnsi="Arial" w:cs="Arial"/>
          <w:color w:val="111111"/>
        </w:rPr>
        <w:t xml:space="preserve">additional support, the class teacher and SENDCo will agree </w:t>
      </w:r>
      <w:r w:rsidRPr="3CE5B4B0" w:rsidR="70C4143A">
        <w:rPr>
          <w:rFonts w:ascii="Arial" w:hAnsi="Arial" w:cs="Arial"/>
          <w:color w:val="111111"/>
        </w:rPr>
        <w:t>time limited</w:t>
      </w:r>
      <w:r w:rsidRPr="3CE5B4B0">
        <w:rPr>
          <w:rFonts w:ascii="Arial" w:hAnsi="Arial" w:cs="Arial"/>
          <w:color w:val="111111"/>
        </w:rPr>
        <w:t xml:space="preserve"> interventions and monitoring. All interventions must be recorded on the Trust provision map and evaluated for effectiveness. </w:t>
      </w:r>
    </w:p>
    <w:p w:rsidRPr="00965581" w:rsidR="00C52464" w:rsidP="3BEFCA3F" w:rsidRDefault="00022055" w14:paraId="74784263" w14:textId="364D8C14">
      <w:pPr>
        <w:spacing w:after="160" w:line="300" w:lineRule="atLeast"/>
        <w:rPr>
          <w:rStyle w:val="Emphasis"/>
          <w:rFonts w:ascii="Segoe UI" w:hAnsi="Segoe UI" w:eastAsia="Times New Roman" w:cs="Segoe UI"/>
          <w:i w:val="0"/>
          <w:iCs w:val="0"/>
          <w:color w:val="auto"/>
          <w:kern w:val="0"/>
          <w:sz w:val="21"/>
          <w:szCs w:val="21"/>
          <w:lang w:val="en-GB" w:eastAsia="en-GB"/>
        </w:rPr>
      </w:pPr>
      <w:r w:rsidRPr="3CE5B4B0" w:rsidR="00022055">
        <w:rPr>
          <w:rFonts w:ascii="Arial" w:hAnsi="Arial" w:cs="Arial"/>
          <w:color w:val="auto"/>
        </w:rPr>
        <w:t>All JMAT schools have a SEND Information Video on t</w:t>
      </w:r>
      <w:r w:rsidRPr="3CE5B4B0" w:rsidR="00EF6599">
        <w:rPr>
          <w:rFonts w:ascii="Arial" w:hAnsi="Arial" w:cs="Arial"/>
          <w:color w:val="auto"/>
        </w:rPr>
        <w:t>he website</w:t>
      </w:r>
      <w:r w:rsidRPr="3CE5B4B0" w:rsidR="006A6D68">
        <w:rPr>
          <w:rFonts w:ascii="Arial" w:hAnsi="Arial" w:cs="Arial"/>
          <w:color w:val="auto"/>
        </w:rPr>
        <w:t xml:space="preserve"> </w:t>
      </w:r>
      <w:r>
        <w:fldChar w:fldCharType="begin"/>
      </w:r>
      <w:r>
        <w:instrText xml:space="preserve">HYPERLINK "https://youtu.be/xEBc62KOfSs?si=YspidbIyiDTiJ5vO" </w:instrText>
      </w:r>
      <w:r>
        <w:fldChar w:fldCharType="separate"/>
      </w:r>
      <w:r w:rsidRPr="3BEFCA3F" w:rsidR="00EF6599">
        <w:rPr>
          <w:rStyle w:val="Hyperlink"/>
          <w:rFonts w:ascii="Arial" w:hAnsi="Arial" w:cs="Arial"/>
        </w:rPr>
        <w:t>(link)</w:t>
      </w:r>
      <w:r>
        <w:fldChar w:fldCharType="end"/>
      </w:r>
      <w:r w:rsidRPr="3BEFCA3F" w:rsidR="007A6E8D">
        <w:rPr>
          <w:rFonts w:ascii="Arial" w:hAnsi="Arial" w:cs="Arial"/>
          <w:color w:val="auto"/>
        </w:rPr>
        <w:t>.</w:t>
      </w:r>
      <w:r w:rsidRPr="3BEFCA3F" w:rsidR="007A6E8D">
        <w:rPr>
          <w:rFonts w:ascii="Arial" w:hAnsi="Arial" w:cs="Arial"/>
          <w:color w:val="auto"/>
        </w:rPr>
        <w:t xml:space="preserve"> </w:t>
      </w:r>
      <w:r w:rsidRPr="3BEFCA3F" w:rsidR="00EF6599">
        <w:rPr>
          <w:rFonts w:ascii="Arial" w:hAnsi="Arial" w:cs="Arial"/>
          <w:color w:val="auto"/>
        </w:rPr>
        <w:t xml:space="preserve">This video explains </w:t>
      </w:r>
      <w:r w:rsidRPr="3BEFCA3F" w:rsidR="007A6E8D">
        <w:rPr>
          <w:rFonts w:ascii="Arial" w:hAnsi="Arial" w:cs="Arial"/>
          <w:color w:val="auto"/>
        </w:rPr>
        <w:t>how SEND provision is implemented.</w:t>
      </w:r>
      <w:r w:rsidRPr="3BEFCA3F" w:rsidR="00965581">
        <w:rPr>
          <w:rFonts w:ascii="Arial" w:hAnsi="Arial" w:cs="Arial"/>
        </w:rPr>
        <w:t xml:space="preserve"> </w:t>
      </w:r>
      <w:r w:rsidRPr="3BEFCA3F" w:rsidR="00965581">
        <w:rPr>
          <w:rFonts w:ascii="Arial" w:hAnsi="Arial" w:eastAsia="Times New Roman" w:cs="Arial"/>
          <w:color w:val="auto"/>
          <w:lang w:val="en-GB" w:eastAsia="en-GB"/>
        </w:rPr>
        <w:t xml:space="preserve">Where outcomes are not being achieved, provision is reviewed and adjusted. </w:t>
      </w:r>
      <w:r w:rsidRPr="3BEFCA3F" w:rsidR="001A45A0">
        <w:rPr>
          <w:rFonts w:ascii="Arial" w:hAnsi="Arial" w:eastAsia="Times New Roman" w:cs="Arial"/>
          <w:color w:val="auto"/>
          <w:lang w:val="en-GB" w:eastAsia="en-GB"/>
        </w:rPr>
        <w:t xml:space="preserve">All </w:t>
      </w:r>
      <w:r w:rsidRPr="3BEFCA3F" w:rsidR="6D69408A">
        <w:rPr>
          <w:rFonts w:ascii="Arial" w:hAnsi="Arial" w:eastAsia="Times New Roman" w:cs="Arial"/>
          <w:color w:val="auto"/>
          <w:lang w:val="en-GB" w:eastAsia="en-GB"/>
        </w:rPr>
        <w:t>children</w:t>
      </w:r>
      <w:r w:rsidRPr="3BEFCA3F" w:rsidR="001A45A0">
        <w:rPr>
          <w:rFonts w:ascii="Arial" w:hAnsi="Arial" w:eastAsia="Times New Roman" w:cs="Arial"/>
          <w:color w:val="auto"/>
          <w:lang w:val="en-GB" w:eastAsia="en-GB"/>
        </w:rPr>
        <w:t xml:space="preserve"> with SEND are included in trips</w:t>
      </w:r>
      <w:r w:rsidRPr="3BEFCA3F" w:rsidR="001A45A0">
        <w:rPr>
          <w:rFonts w:ascii="Arial" w:hAnsi="Arial" w:eastAsia="Times New Roman" w:cs="Arial"/>
          <w:lang w:val="en-GB" w:eastAsia="en-GB"/>
        </w:rPr>
        <w:t xml:space="preserve">, </w:t>
      </w:r>
      <w:r w:rsidRPr="3BEFCA3F" w:rsidR="001A45A0">
        <w:rPr>
          <w:rFonts w:ascii="Arial" w:hAnsi="Arial" w:eastAsia="Times New Roman" w:cs="Arial"/>
          <w:lang w:val="en-GB" w:eastAsia="en-GB"/>
        </w:rPr>
        <w:t>c</w:t>
      </w:r>
      <w:r w:rsidRPr="3BEFCA3F" w:rsidR="001A45A0">
        <w:rPr>
          <w:rFonts w:ascii="Arial" w:hAnsi="Arial" w:eastAsia="Times New Roman" w:cs="Arial"/>
          <w:color w:val="auto"/>
          <w:lang w:val="en-GB" w:eastAsia="en-GB"/>
        </w:rPr>
        <w:t>lubs</w:t>
      </w:r>
      <w:r w:rsidRPr="3BEFCA3F" w:rsidR="001A45A0">
        <w:rPr>
          <w:rFonts w:ascii="Arial" w:hAnsi="Arial" w:eastAsia="Times New Roman" w:cs="Arial"/>
          <w:lang w:val="en-GB" w:eastAsia="en-GB"/>
        </w:rPr>
        <w:t xml:space="preserve"> and w</w:t>
      </w:r>
      <w:r w:rsidRPr="3BEFCA3F" w:rsidR="001A45A0">
        <w:rPr>
          <w:rFonts w:ascii="Arial" w:hAnsi="Arial" w:eastAsia="Times New Roman" w:cs="Arial"/>
          <w:color w:val="auto"/>
          <w:lang w:val="en-GB" w:eastAsia="en-GB"/>
        </w:rPr>
        <w:t>ider</w:t>
      </w:r>
      <w:r w:rsidRPr="3BEFCA3F" w:rsidR="001A45A0">
        <w:rPr>
          <w:rFonts w:ascii="Arial" w:hAnsi="Arial" w:eastAsia="Times New Roman" w:cs="Arial"/>
          <w:color w:val="auto"/>
          <w:lang w:val="en-GB" w:eastAsia="en-GB"/>
        </w:rPr>
        <w:t xml:space="preserve"> school life</w:t>
      </w:r>
      <w:r w:rsidRPr="3BEFCA3F" w:rsidR="001A45A0">
        <w:rPr>
          <w:rFonts w:ascii="Arial" w:hAnsi="Arial" w:eastAsia="Times New Roman" w:cs="Arial"/>
          <w:lang w:val="en-GB" w:eastAsia="en-GB"/>
        </w:rPr>
        <w:t>.</w:t>
      </w:r>
    </w:p>
    <w:p w:rsidR="0079774E" w:rsidP="00913759" w:rsidRDefault="0079774E" w14:paraId="487FB1A3" w14:textId="77777777">
      <w:pPr>
        <w:spacing w:after="160"/>
        <w:rPr>
          <w:rStyle w:val="Emphasis"/>
          <w:rFonts w:ascii="Arial" w:hAnsi="Arial" w:cs="Arial"/>
          <w:b/>
          <w:i w:val="0"/>
          <w:color w:val="auto"/>
          <w:szCs w:val="24"/>
        </w:rPr>
      </w:pPr>
    </w:p>
    <w:p w:rsidRPr="00C52464" w:rsidR="00C52464" w:rsidP="00913759" w:rsidRDefault="238385C4" w14:paraId="46C7DE9B" w14:textId="3B50EFAF">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6</w:t>
      </w:r>
      <w:r w:rsidRPr="3CE5B4B0" w:rsidR="00C52464">
        <w:rPr>
          <w:rStyle w:val="Emphasis"/>
          <w:rFonts w:ascii="Arial" w:hAnsi="Arial" w:cs="Arial"/>
          <w:b/>
          <w:bCs/>
          <w:i w:val="0"/>
          <w:iCs w:val="0"/>
          <w:color w:val="auto"/>
        </w:rPr>
        <w:t>. Involving parents, carers and children</w:t>
      </w:r>
    </w:p>
    <w:p w:rsidRPr="00C52464" w:rsidR="00C52464" w:rsidP="00913759" w:rsidRDefault="00C52464" w14:paraId="031C2388" w14:textId="77FB5E90">
      <w:pPr>
        <w:pStyle w:val="NormalWeb"/>
        <w:spacing w:before="0" w:beforeAutospacing="0" w:after="160" w:afterAutospacing="0" w:line="300" w:lineRule="atLeast"/>
        <w:rPr>
          <w:rFonts w:ascii="Arial" w:hAnsi="Arial" w:cs="Arial"/>
        </w:rPr>
      </w:pPr>
      <w:r w:rsidRPr="00C52464">
        <w:rPr>
          <w:rFonts w:ascii="Arial" w:hAnsi="Arial" w:cs="Arial"/>
        </w:rPr>
        <w:t xml:space="preserve">We are committed to </w:t>
      </w:r>
      <w:r w:rsidRPr="00C52464">
        <w:rPr>
          <w:rStyle w:val="Strong"/>
          <w:rFonts w:ascii="Arial" w:hAnsi="Arial" w:cs="Arial"/>
          <w:b w:val="0"/>
          <w:bCs w:val="0"/>
        </w:rPr>
        <w:t>co-production</w:t>
      </w:r>
      <w:r w:rsidRPr="00C52464">
        <w:rPr>
          <w:rFonts w:ascii="Arial" w:hAnsi="Arial" w:cs="Arial"/>
          <w:b/>
          <w:bCs/>
        </w:rPr>
        <w:t>.</w:t>
      </w:r>
      <w:r>
        <w:rPr>
          <w:rFonts w:ascii="Arial" w:hAnsi="Arial" w:cs="Arial"/>
        </w:rPr>
        <w:t xml:space="preserve"> </w:t>
      </w:r>
      <w:r w:rsidRPr="00C52464">
        <w:rPr>
          <w:rFonts w:ascii="Arial" w:hAnsi="Arial" w:cs="Arial"/>
        </w:rPr>
        <w:t>We will:</w:t>
      </w:r>
    </w:p>
    <w:p w:rsidRPr="00C52464" w:rsidR="00C52464" w:rsidP="00913759" w:rsidRDefault="00C52464" w14:paraId="698BD0FA" w14:textId="77777777">
      <w:pPr>
        <w:numPr>
          <w:ilvl w:val="0"/>
          <w:numId w:val="23"/>
        </w:numPr>
        <w:spacing w:after="160" w:line="300" w:lineRule="atLeast"/>
        <w:rPr>
          <w:rFonts w:ascii="Arial" w:hAnsi="Arial" w:cs="Arial"/>
          <w:color w:val="auto"/>
          <w:szCs w:val="24"/>
        </w:rPr>
      </w:pPr>
      <w:r w:rsidRPr="00C52464">
        <w:rPr>
          <w:rFonts w:ascii="Arial" w:hAnsi="Arial" w:cs="Arial"/>
          <w:color w:val="auto"/>
          <w:szCs w:val="24"/>
        </w:rPr>
        <w:t>Involve parents/carers at all stages of decision-making</w:t>
      </w:r>
    </w:p>
    <w:p w:rsidRPr="00C52464" w:rsidR="00C52464" w:rsidP="00913759" w:rsidRDefault="00C52464" w14:paraId="33DCE5FC" w14:textId="77777777">
      <w:pPr>
        <w:numPr>
          <w:ilvl w:val="0"/>
          <w:numId w:val="23"/>
        </w:numPr>
        <w:spacing w:after="160" w:line="300" w:lineRule="atLeast"/>
        <w:rPr>
          <w:rFonts w:ascii="Arial" w:hAnsi="Arial" w:cs="Arial"/>
          <w:color w:val="auto"/>
          <w:szCs w:val="24"/>
        </w:rPr>
      </w:pPr>
      <w:r w:rsidRPr="00C52464">
        <w:rPr>
          <w:rFonts w:ascii="Arial" w:hAnsi="Arial" w:cs="Arial"/>
          <w:color w:val="auto"/>
          <w:szCs w:val="24"/>
        </w:rPr>
        <w:t>Provide clear communication about support and progress</w:t>
      </w:r>
    </w:p>
    <w:p w:rsidRPr="00C52464" w:rsidR="00C52464" w:rsidP="00913759" w:rsidRDefault="00C52464" w14:paraId="3C6FB2E3" w14:textId="77777777">
      <w:pPr>
        <w:numPr>
          <w:ilvl w:val="0"/>
          <w:numId w:val="23"/>
        </w:numPr>
        <w:spacing w:after="160" w:line="300" w:lineRule="atLeast"/>
        <w:rPr>
          <w:rFonts w:ascii="Arial" w:hAnsi="Arial" w:cs="Arial"/>
          <w:color w:val="auto"/>
          <w:szCs w:val="24"/>
        </w:rPr>
      </w:pPr>
      <w:r w:rsidRPr="00C52464">
        <w:rPr>
          <w:rFonts w:ascii="Arial" w:hAnsi="Arial" w:cs="Arial"/>
          <w:color w:val="auto"/>
          <w:szCs w:val="24"/>
        </w:rPr>
        <w:t>Hold regular review meetings</w:t>
      </w:r>
    </w:p>
    <w:p w:rsidRPr="00C52464" w:rsidR="00C52464" w:rsidP="00913759" w:rsidRDefault="00C52464" w14:paraId="242E8D1A" w14:textId="77777777">
      <w:pPr>
        <w:numPr>
          <w:ilvl w:val="0"/>
          <w:numId w:val="23"/>
        </w:numPr>
        <w:spacing w:after="160" w:line="300" w:lineRule="atLeast"/>
        <w:rPr>
          <w:rFonts w:ascii="Arial" w:hAnsi="Arial" w:cs="Arial"/>
          <w:color w:val="auto"/>
          <w:szCs w:val="24"/>
        </w:rPr>
      </w:pPr>
      <w:r w:rsidRPr="00C52464">
        <w:rPr>
          <w:rFonts w:ascii="Arial" w:hAnsi="Arial" w:cs="Arial"/>
          <w:color w:val="auto"/>
          <w:szCs w:val="24"/>
        </w:rPr>
        <w:t>Ensure pupils' views are captured and acted upon</w:t>
      </w:r>
    </w:p>
    <w:p w:rsidR="00C52464" w:rsidP="00913759" w:rsidRDefault="00C52464" w14:paraId="28E7E1BC" w14:textId="77777777">
      <w:pPr>
        <w:numPr>
          <w:ilvl w:val="0"/>
          <w:numId w:val="23"/>
        </w:numPr>
        <w:spacing w:after="160" w:line="300" w:lineRule="atLeast"/>
        <w:rPr>
          <w:rFonts w:ascii="Arial" w:hAnsi="Arial" w:cs="Arial"/>
          <w:color w:val="auto"/>
          <w:szCs w:val="24"/>
        </w:rPr>
      </w:pPr>
      <w:r w:rsidRPr="00C52464">
        <w:rPr>
          <w:rFonts w:ascii="Arial" w:hAnsi="Arial" w:cs="Arial"/>
          <w:color w:val="auto"/>
          <w:szCs w:val="24"/>
        </w:rPr>
        <w:t>Use person-centred planning approaches</w:t>
      </w:r>
    </w:p>
    <w:p w:rsidRPr="0079774E" w:rsidR="0079774E" w:rsidP="00913759" w:rsidRDefault="005307E9" w14:paraId="41AB07E7" w14:textId="492048D8">
      <w:pPr>
        <w:numPr>
          <w:ilvl w:val="0"/>
          <w:numId w:val="23"/>
        </w:numPr>
        <w:spacing w:after="160" w:line="300" w:lineRule="atLeast"/>
        <w:rPr>
          <w:rFonts w:ascii="Arial" w:hAnsi="Arial" w:cs="Arial"/>
          <w:color w:val="auto"/>
          <w:szCs w:val="24"/>
        </w:rPr>
      </w:pPr>
      <w:r>
        <w:rPr>
          <w:rFonts w:ascii="Arial" w:hAnsi="Arial" w:cs="Arial"/>
          <w:color w:val="111111"/>
          <w:szCs w:val="24"/>
          <w:shd w:val="clear" w:color="auto" w:fill="FFFFFF"/>
        </w:rPr>
        <w:t>Ensure</w:t>
      </w:r>
      <w:r w:rsidRPr="0079774E" w:rsidR="0079774E">
        <w:rPr>
          <w:rFonts w:ascii="Arial" w:hAnsi="Arial" w:cs="Arial"/>
          <w:color w:val="111111"/>
          <w:szCs w:val="24"/>
          <w:shd w:val="clear" w:color="auto" w:fill="FFFFFF"/>
        </w:rPr>
        <w:t xml:space="preserve"> parents receive copies of plans, evidence of impact and invitations to review at least termly. The school must record parental contributions and any external advice provided by parents and include it with the child’s records.</w:t>
      </w:r>
    </w:p>
    <w:p w:rsidR="008A0027" w:rsidP="00913759" w:rsidRDefault="50B20D8D" w14:paraId="4FBFDF25" w14:textId="0A8CDDFF">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7</w:t>
      </w:r>
      <w:r w:rsidRPr="3CE5B4B0" w:rsidR="00986CC8">
        <w:rPr>
          <w:rStyle w:val="Emphasis"/>
          <w:rFonts w:ascii="Arial" w:hAnsi="Arial" w:cs="Arial"/>
          <w:b/>
          <w:bCs/>
          <w:i w:val="0"/>
          <w:iCs w:val="0"/>
          <w:color w:val="auto"/>
        </w:rPr>
        <w:t xml:space="preserve">. Roles and responsibilities </w:t>
      </w:r>
    </w:p>
    <w:p w:rsidRPr="00B256B1" w:rsidR="008A0027" w:rsidP="00913759" w:rsidRDefault="52AA75DF" w14:paraId="4AB8BF3D" w14:textId="117E4F75">
      <w:pPr>
        <w:spacing w:after="160"/>
      </w:pPr>
      <w:r w:rsidRPr="3CE5B4B0">
        <w:rPr>
          <w:rStyle w:val="Strong"/>
          <w:rFonts w:ascii="Arial" w:hAnsi="Arial" w:cs="Arial"/>
          <w:color w:val="auto"/>
        </w:rPr>
        <w:t xml:space="preserve">Trust SEND and Inclusion Lead </w:t>
      </w:r>
    </w:p>
    <w:p w:rsidRPr="00B33E8E" w:rsidR="00B33E8E" w:rsidP="00913759" w:rsidRDefault="008A0027" w14:paraId="794764AE" w14:textId="77777777">
      <w:pPr>
        <w:pStyle w:val="ListParagraph"/>
        <w:numPr>
          <w:ilvl w:val="0"/>
          <w:numId w:val="23"/>
        </w:numPr>
        <w:spacing w:after="160"/>
        <w:rPr>
          <w:rFonts w:ascii="Arial" w:hAnsi="Arial" w:cs="Arial"/>
          <w:b/>
          <w:iCs/>
          <w:color w:val="auto"/>
          <w:szCs w:val="24"/>
        </w:rPr>
      </w:pPr>
      <w:r w:rsidRPr="00B33E8E">
        <w:rPr>
          <w:rFonts w:ascii="Arial" w:hAnsi="Arial" w:cs="Arial"/>
          <w:color w:val="auto"/>
          <w:szCs w:val="24"/>
        </w:rPr>
        <w:t>Ensure statutory compliance</w:t>
      </w:r>
    </w:p>
    <w:p w:rsidRPr="00B33E8E" w:rsidR="00B33E8E" w:rsidP="00913759" w:rsidRDefault="008A0027" w14:paraId="0451400B" w14:textId="77777777">
      <w:pPr>
        <w:pStyle w:val="ListParagraph"/>
        <w:numPr>
          <w:ilvl w:val="0"/>
          <w:numId w:val="23"/>
        </w:numPr>
        <w:spacing w:after="160"/>
        <w:rPr>
          <w:rFonts w:ascii="Arial" w:hAnsi="Arial" w:cs="Arial"/>
          <w:b/>
          <w:iCs/>
          <w:color w:val="auto"/>
          <w:szCs w:val="24"/>
        </w:rPr>
      </w:pPr>
      <w:r w:rsidRPr="00B33E8E">
        <w:rPr>
          <w:rFonts w:ascii="Arial" w:hAnsi="Arial" w:cs="Arial"/>
          <w:color w:val="auto"/>
          <w:szCs w:val="24"/>
        </w:rPr>
        <w:t>Monitor effectiveness of SEND provision</w:t>
      </w:r>
    </w:p>
    <w:p w:rsidRPr="00B33E8E" w:rsidR="00420854" w:rsidP="00913759" w:rsidRDefault="00B256B1" w14:paraId="76D4BE6C" w14:textId="6850F198">
      <w:pPr>
        <w:spacing w:after="160"/>
        <w:rPr>
          <w:rStyle w:val="Emphasis"/>
          <w:rFonts w:ascii="Arial" w:hAnsi="Arial" w:cs="Arial"/>
          <w:b/>
          <w:i w:val="0"/>
          <w:color w:val="auto"/>
          <w:szCs w:val="24"/>
        </w:rPr>
      </w:pPr>
      <w:r w:rsidRPr="00B33E8E">
        <w:rPr>
          <w:rStyle w:val="Emphasis"/>
          <w:rFonts w:ascii="Arial" w:hAnsi="Arial" w:cs="Arial"/>
          <w:b/>
          <w:i w:val="0"/>
          <w:color w:val="auto"/>
          <w:szCs w:val="24"/>
        </w:rPr>
        <w:t>Headteacher</w:t>
      </w:r>
    </w:p>
    <w:p w:rsidRPr="00420854" w:rsidR="00420854" w:rsidP="00913759" w:rsidRDefault="00420854" w14:paraId="4BC809AB" w14:textId="77777777">
      <w:pPr>
        <w:pStyle w:val="ListParagraph"/>
        <w:numPr>
          <w:ilvl w:val="0"/>
          <w:numId w:val="25"/>
        </w:numPr>
        <w:spacing w:after="160"/>
        <w:rPr>
          <w:rFonts w:ascii="Arial" w:hAnsi="Arial" w:cs="Arial"/>
          <w:b/>
          <w:iCs/>
          <w:color w:val="auto"/>
          <w:szCs w:val="24"/>
        </w:rPr>
      </w:pPr>
      <w:r w:rsidRPr="00420854">
        <w:rPr>
          <w:rFonts w:ascii="Arial" w:hAnsi="Arial" w:eastAsia="Times New Roman" w:cs="Arial"/>
          <w:color w:val="auto"/>
          <w:kern w:val="0"/>
          <w:szCs w:val="24"/>
          <w:lang w:val="en-GB" w:eastAsia="en-GB"/>
        </w:rPr>
        <w:t xml:space="preserve">Overall responsibility for SEND provision </w:t>
      </w:r>
    </w:p>
    <w:p w:rsidRPr="00420854" w:rsidR="00420854" w:rsidP="00913759" w:rsidRDefault="00420854" w14:paraId="357B30F9" w14:textId="06462362">
      <w:pPr>
        <w:pStyle w:val="ListParagraph"/>
        <w:numPr>
          <w:ilvl w:val="0"/>
          <w:numId w:val="25"/>
        </w:numPr>
        <w:spacing w:after="160"/>
        <w:rPr>
          <w:rFonts w:ascii="Arial" w:hAnsi="Arial" w:cs="Arial"/>
          <w:b/>
          <w:iCs/>
          <w:color w:val="auto"/>
          <w:szCs w:val="24"/>
        </w:rPr>
      </w:pPr>
      <w:r w:rsidRPr="00420854">
        <w:rPr>
          <w:rFonts w:ascii="Arial" w:hAnsi="Arial" w:eastAsia="Times New Roman" w:cs="Arial"/>
          <w:color w:val="auto"/>
          <w:kern w:val="0"/>
          <w:szCs w:val="24"/>
          <w:lang w:val="en-GB" w:eastAsia="en-GB"/>
        </w:rPr>
        <w:t>Ensure policy implementation and resource allocation</w:t>
      </w:r>
    </w:p>
    <w:p w:rsidRPr="0056003E" w:rsidR="00986CC8" w:rsidP="00913759" w:rsidRDefault="00420854" w14:paraId="6298C9BD" w14:textId="64F19E18">
      <w:pPr>
        <w:spacing w:after="160"/>
        <w:rPr>
          <w:rStyle w:val="Emphasis"/>
          <w:rFonts w:ascii="Arial" w:hAnsi="Arial" w:cs="Arial"/>
          <w:b/>
          <w:i w:val="0"/>
          <w:color w:val="auto"/>
          <w:szCs w:val="24"/>
        </w:rPr>
      </w:pPr>
      <w:r>
        <w:rPr>
          <w:rStyle w:val="Emphasis"/>
          <w:rFonts w:ascii="Arial" w:hAnsi="Arial" w:cs="Arial"/>
          <w:b/>
          <w:i w:val="0"/>
          <w:color w:val="auto"/>
          <w:szCs w:val="24"/>
        </w:rPr>
        <w:t xml:space="preserve">The </w:t>
      </w:r>
      <w:r w:rsidRPr="0056003E" w:rsidR="00986CC8">
        <w:rPr>
          <w:rStyle w:val="Emphasis"/>
          <w:rFonts w:ascii="Arial" w:hAnsi="Arial" w:cs="Arial"/>
          <w:b/>
          <w:i w:val="0"/>
          <w:color w:val="auto"/>
          <w:szCs w:val="24"/>
        </w:rPr>
        <w:t>Special Educational Needs</w:t>
      </w:r>
      <w:r w:rsidR="00A64794">
        <w:rPr>
          <w:rStyle w:val="Emphasis"/>
          <w:rFonts w:ascii="Arial" w:hAnsi="Arial" w:cs="Arial"/>
          <w:b/>
          <w:i w:val="0"/>
          <w:color w:val="auto"/>
          <w:szCs w:val="24"/>
        </w:rPr>
        <w:t xml:space="preserve"> and Disability</w:t>
      </w:r>
      <w:r w:rsidRPr="0056003E" w:rsidR="00986CC8">
        <w:rPr>
          <w:rStyle w:val="Emphasis"/>
          <w:rFonts w:ascii="Arial" w:hAnsi="Arial" w:cs="Arial"/>
          <w:b/>
          <w:i w:val="0"/>
          <w:color w:val="auto"/>
          <w:szCs w:val="24"/>
        </w:rPr>
        <w:t xml:space="preserve"> Co-</w:t>
      </w:r>
      <w:r w:rsidRPr="0056003E" w:rsidR="00A64794">
        <w:rPr>
          <w:rStyle w:val="Emphasis"/>
          <w:rFonts w:ascii="Arial" w:hAnsi="Arial" w:cs="Arial"/>
          <w:b/>
          <w:i w:val="0"/>
          <w:color w:val="auto"/>
          <w:szCs w:val="24"/>
        </w:rPr>
        <w:t>Ordinator</w:t>
      </w:r>
      <w:r w:rsidRPr="0056003E" w:rsidR="00986CC8">
        <w:rPr>
          <w:rStyle w:val="Emphasis"/>
          <w:rFonts w:ascii="Arial" w:hAnsi="Arial" w:cs="Arial"/>
          <w:b/>
          <w:i w:val="0"/>
          <w:color w:val="auto"/>
          <w:szCs w:val="24"/>
        </w:rPr>
        <w:t xml:space="preserve"> (SENDCo)</w:t>
      </w:r>
    </w:p>
    <w:p w:rsidRPr="00CC3076" w:rsidR="00913759" w:rsidP="00D24645" w:rsidRDefault="00AD6697" w14:paraId="66E16713" w14:textId="77777777">
      <w:pPr>
        <w:pStyle w:val="ListParagraph"/>
        <w:numPr>
          <w:ilvl w:val="0"/>
          <w:numId w:val="7"/>
        </w:numPr>
        <w:spacing w:after="0" w:line="300" w:lineRule="atLeast"/>
        <w:rPr>
          <w:rStyle w:val="Emphasis"/>
          <w:rFonts w:ascii="Arial" w:hAnsi="Arial" w:cs="Arial"/>
          <w:i w:val="0"/>
          <w:iCs w:val="0"/>
          <w:color w:val="auto"/>
          <w:lang w:val="en-GB" w:eastAsia="en-GB"/>
        </w:rPr>
      </w:pPr>
      <w:r w:rsidRPr="00CC3076">
        <w:rPr>
          <w:rStyle w:val="Emphasis"/>
          <w:rFonts w:ascii="Arial" w:hAnsi="Arial" w:cs="Arial"/>
          <w:i w:val="0"/>
          <w:iCs w:val="0"/>
          <w:color w:val="auto"/>
        </w:rPr>
        <w:t>Hold the National Award for SEN Coordination (NASEN</w:t>
      </w:r>
      <w:r w:rsidRPr="00CC3076" w:rsidR="1E4728F1">
        <w:rPr>
          <w:rStyle w:val="Emphasis"/>
          <w:rFonts w:ascii="Arial" w:hAnsi="Arial" w:cs="Arial"/>
          <w:i w:val="0"/>
          <w:iCs w:val="0"/>
          <w:color w:val="auto"/>
        </w:rPr>
        <w:t>Co or NPQSEN</w:t>
      </w:r>
      <w:r w:rsidRPr="00CC3076">
        <w:rPr>
          <w:rStyle w:val="Emphasis"/>
          <w:rFonts w:ascii="Arial" w:hAnsi="Arial" w:cs="Arial"/>
          <w:i w:val="0"/>
          <w:iCs w:val="0"/>
          <w:color w:val="auto"/>
        </w:rPr>
        <w:t>) or be enrolled on the qualification and working towards it within an agreed timescale; the SENDCo must be allocated protected time to carry out statutory duties</w:t>
      </w:r>
    </w:p>
    <w:p w:rsidRPr="00CC3076" w:rsidR="00162886" w:rsidP="00D24645" w:rsidRDefault="00162886" w14:paraId="18328478" w14:textId="1D4E7B6B">
      <w:pPr>
        <w:pStyle w:val="ListParagraph"/>
        <w:numPr>
          <w:ilvl w:val="0"/>
          <w:numId w:val="7"/>
        </w:numPr>
        <w:spacing w:after="0" w:line="300" w:lineRule="atLeast"/>
        <w:rPr>
          <w:rStyle w:val="Emphasis"/>
          <w:rFonts w:ascii="Arial" w:hAnsi="Arial" w:cs="Arial"/>
          <w:i w:val="0"/>
          <w:iCs w:val="0"/>
          <w:color w:val="auto"/>
          <w:lang w:val="en-GB" w:eastAsia="en-GB"/>
        </w:rPr>
      </w:pPr>
      <w:r w:rsidRPr="00CC3076">
        <w:rPr>
          <w:rStyle w:val="Emphasis"/>
          <w:rFonts w:ascii="Arial" w:hAnsi="Arial" w:cs="Arial"/>
          <w:i w:val="0"/>
          <w:iCs w:val="0"/>
          <w:color w:val="auto"/>
          <w:lang w:val="en-GB" w:eastAsia="en-GB"/>
        </w:rPr>
        <w:t xml:space="preserve">Lead and manage SEND provision </w:t>
      </w:r>
    </w:p>
    <w:p w:rsidRPr="00CC3076" w:rsidR="00162886" w:rsidP="00D24645" w:rsidRDefault="00162886" w14:paraId="0C8251B5" w14:textId="77777777">
      <w:pPr>
        <w:pStyle w:val="ListParagraph"/>
        <w:numPr>
          <w:ilvl w:val="0"/>
          <w:numId w:val="7"/>
        </w:numPr>
        <w:spacing w:after="0" w:line="300" w:lineRule="atLeast"/>
        <w:rPr>
          <w:rStyle w:val="Emphasis"/>
          <w:rFonts w:ascii="Arial" w:hAnsi="Arial" w:cs="Arial"/>
          <w:i w:val="0"/>
          <w:iCs w:val="0"/>
          <w:color w:val="auto"/>
        </w:rPr>
      </w:pPr>
      <w:r w:rsidRPr="00CC3076">
        <w:rPr>
          <w:rStyle w:val="Emphasis"/>
          <w:rFonts w:ascii="Arial" w:hAnsi="Arial" w:cs="Arial"/>
          <w:i w:val="0"/>
          <w:iCs w:val="0"/>
          <w:color w:val="auto"/>
        </w:rPr>
        <w:t xml:space="preserve">Advise staff and liaise with external agencies </w:t>
      </w:r>
    </w:p>
    <w:p w:rsidRPr="00CC3076" w:rsidR="00162886" w:rsidP="00D24645" w:rsidRDefault="00162886" w14:paraId="14ED0AA5" w14:textId="77777777">
      <w:pPr>
        <w:pStyle w:val="ListParagraph"/>
        <w:numPr>
          <w:ilvl w:val="0"/>
          <w:numId w:val="7"/>
        </w:numPr>
        <w:spacing w:after="0" w:line="300" w:lineRule="atLeast"/>
        <w:rPr>
          <w:rStyle w:val="Emphasis"/>
          <w:rFonts w:ascii="Arial" w:hAnsi="Arial" w:cs="Arial"/>
          <w:i w:val="0"/>
          <w:iCs w:val="0"/>
          <w:color w:val="auto"/>
        </w:rPr>
      </w:pPr>
      <w:r w:rsidRPr="00CC3076">
        <w:rPr>
          <w:rStyle w:val="Emphasis"/>
          <w:rFonts w:ascii="Arial" w:hAnsi="Arial" w:cs="Arial"/>
          <w:i w:val="0"/>
          <w:iCs w:val="0"/>
          <w:color w:val="auto"/>
        </w:rPr>
        <w:t>Maintain SEND register and records</w:t>
      </w:r>
    </w:p>
    <w:p w:rsidRPr="00CC3076" w:rsidR="00162886" w:rsidP="00D24645" w:rsidRDefault="00986CC8" w14:paraId="27F2C46F" w14:textId="77777777">
      <w:pPr>
        <w:pStyle w:val="ListParagraph"/>
        <w:numPr>
          <w:ilvl w:val="0"/>
          <w:numId w:val="7"/>
        </w:numPr>
        <w:spacing w:after="0" w:line="300" w:lineRule="atLeast"/>
        <w:rPr>
          <w:rStyle w:val="Emphasis"/>
          <w:rFonts w:ascii="Arial" w:hAnsi="Arial" w:cs="Arial"/>
          <w:i w:val="0"/>
          <w:iCs w:val="0"/>
          <w:color w:val="auto"/>
        </w:rPr>
      </w:pPr>
      <w:r w:rsidRPr="00CC3076">
        <w:rPr>
          <w:rStyle w:val="Emphasis"/>
          <w:rFonts w:ascii="Arial" w:hAnsi="Arial" w:cs="Arial"/>
          <w:i w:val="0"/>
          <w:iCs w:val="0"/>
          <w:color w:val="auto"/>
        </w:rPr>
        <w:t>Co-ordinating support for children with SEND which includes any technology, accessibility tools, or environmental adaptations.</w:t>
      </w:r>
    </w:p>
    <w:p w:rsidRPr="00CC3076" w:rsidR="00986CC8" w:rsidP="00D24645" w:rsidRDefault="00986CC8" w14:paraId="5E2F400E" w14:textId="007BC9A1">
      <w:pPr>
        <w:pStyle w:val="ListParagraph"/>
        <w:numPr>
          <w:ilvl w:val="0"/>
          <w:numId w:val="7"/>
        </w:numPr>
        <w:spacing w:after="0" w:line="300" w:lineRule="atLeast"/>
        <w:rPr>
          <w:rStyle w:val="Emphasis"/>
          <w:rFonts w:ascii="Arial" w:hAnsi="Arial" w:cs="Arial"/>
          <w:i w:val="0"/>
          <w:iCs w:val="0"/>
          <w:color w:val="auto"/>
        </w:rPr>
      </w:pPr>
      <w:r w:rsidRPr="00CC3076">
        <w:rPr>
          <w:rStyle w:val="Emphasis"/>
          <w:rFonts w:ascii="Arial" w:hAnsi="Arial" w:cs="Arial"/>
          <w:i w:val="0"/>
          <w:iCs w:val="0"/>
          <w:color w:val="auto"/>
        </w:rPr>
        <w:t>Liaising with other school SENDCos to ensure smooth transitions.</w:t>
      </w:r>
    </w:p>
    <w:p w:rsidRPr="00CC3076" w:rsidR="00162886" w:rsidP="00D24645" w:rsidRDefault="00986CC8" w14:paraId="464BB6CF" w14:textId="3BA3E3D0">
      <w:pPr>
        <w:numPr>
          <w:ilvl w:val="0"/>
          <w:numId w:val="7"/>
        </w:numPr>
        <w:spacing w:after="0"/>
        <w:rPr>
          <w:rStyle w:val="Emphasis"/>
          <w:rFonts w:ascii="Arial" w:hAnsi="Arial" w:cs="Arial"/>
          <w:i w:val="0"/>
          <w:iCs w:val="0"/>
          <w:color w:val="auto"/>
        </w:rPr>
      </w:pPr>
      <w:r w:rsidRPr="00CC3076">
        <w:rPr>
          <w:rStyle w:val="Emphasis"/>
          <w:rFonts w:ascii="Arial" w:hAnsi="Arial" w:cs="Arial"/>
          <w:i w:val="0"/>
          <w:iCs w:val="0"/>
          <w:color w:val="auto"/>
        </w:rPr>
        <w:t>Liaising with external specialist support services.</w:t>
      </w:r>
    </w:p>
    <w:p w:rsidRPr="00CC3076" w:rsidR="00162886" w:rsidP="00D24645" w:rsidRDefault="00986CC8" w14:paraId="78815358" w14:textId="22AE5A11">
      <w:pPr>
        <w:numPr>
          <w:ilvl w:val="0"/>
          <w:numId w:val="7"/>
        </w:numPr>
        <w:spacing w:after="0"/>
        <w:rPr>
          <w:rStyle w:val="Emphasis"/>
          <w:rFonts w:ascii="Arial" w:hAnsi="Arial" w:cs="Arial"/>
          <w:i w:val="0"/>
          <w:iCs w:val="0"/>
          <w:color w:val="auto"/>
        </w:rPr>
      </w:pPr>
      <w:r w:rsidRPr="00CC3076">
        <w:rPr>
          <w:rStyle w:val="Emphasis"/>
          <w:rFonts w:ascii="Arial" w:hAnsi="Arial" w:cs="Arial"/>
          <w:i w:val="0"/>
          <w:iCs w:val="0"/>
          <w:color w:val="auto"/>
        </w:rPr>
        <w:t>Keeping up to date with legislation and policy changes.</w:t>
      </w:r>
    </w:p>
    <w:p w:rsidRPr="00CC3076" w:rsidR="00986CC8" w:rsidP="00D24645" w:rsidRDefault="00986CC8" w14:paraId="0DF1A323" w14:textId="350AC055">
      <w:pPr>
        <w:numPr>
          <w:ilvl w:val="0"/>
          <w:numId w:val="7"/>
        </w:numPr>
        <w:spacing w:after="0"/>
        <w:rPr>
          <w:rStyle w:val="Emphasis"/>
          <w:rFonts w:ascii="Arial" w:hAnsi="Arial" w:cs="Arial"/>
          <w:i w:val="0"/>
          <w:iCs w:val="0"/>
          <w:color w:val="auto"/>
        </w:rPr>
      </w:pPr>
      <w:r w:rsidRPr="00CC3076">
        <w:rPr>
          <w:rStyle w:val="Emphasis"/>
          <w:rFonts w:ascii="Arial" w:hAnsi="Arial" w:cs="Arial"/>
          <w:i w:val="0"/>
          <w:iCs w:val="0"/>
          <w:color w:val="auto"/>
        </w:rPr>
        <w:t>Ensuring their CPD by keeping up to date with relevant developments and LA initiatives.</w:t>
      </w:r>
    </w:p>
    <w:p w:rsidRPr="00312052" w:rsidR="00312052" w:rsidP="00D24645" w:rsidRDefault="00312052" w14:paraId="3D0524A7" w14:textId="5271A592">
      <w:pPr>
        <w:numPr>
          <w:ilvl w:val="0"/>
          <w:numId w:val="7"/>
        </w:numPr>
        <w:spacing w:after="0"/>
        <w:rPr>
          <w:rStyle w:val="Emphasis"/>
          <w:rFonts w:ascii="Arial" w:hAnsi="Arial" w:cs="Arial"/>
          <w:i w:val="0"/>
          <w:color w:val="auto"/>
          <w:szCs w:val="24"/>
        </w:rPr>
      </w:pPr>
      <w:r w:rsidRPr="00312052">
        <w:rPr>
          <w:rFonts w:ascii="Arial" w:hAnsi="Arial" w:cs="Arial"/>
          <w:color w:val="111111"/>
          <w:szCs w:val="24"/>
          <w:shd w:val="clear" w:color="auto" w:fill="FFFFFF"/>
        </w:rPr>
        <w:t>The SENDCo is the key operational lead for EHC needs assessment submissions, annual reviews and multi</w:t>
      </w:r>
      <w:r w:rsidRPr="00312052">
        <w:rPr>
          <w:rFonts w:ascii="Arial" w:hAnsi="Arial" w:cs="Arial"/>
          <w:color w:val="111111"/>
          <w:szCs w:val="24"/>
          <w:shd w:val="clear" w:color="auto" w:fill="FFFFFF"/>
        </w:rPr>
        <w:noBreakHyphen/>
      </w:r>
      <w:r w:rsidRPr="00312052">
        <w:rPr>
          <w:rFonts w:ascii="Arial" w:hAnsi="Arial" w:cs="Arial"/>
          <w:color w:val="111111"/>
          <w:szCs w:val="24"/>
          <w:shd w:val="clear" w:color="auto" w:fill="FFFFFF"/>
        </w:rPr>
        <w:t>agency liaison. Contact details for each school SENDCo must be published in the school’s SEN Information Report on the website</w:t>
      </w:r>
    </w:p>
    <w:p w:rsidRPr="0056003E" w:rsidR="00986CC8" w:rsidP="00913759" w:rsidRDefault="00162886" w14:paraId="0A0C31E3" w14:textId="69A263FD">
      <w:pPr>
        <w:spacing w:after="160"/>
        <w:rPr>
          <w:rStyle w:val="Emphasis"/>
          <w:rFonts w:ascii="Arial" w:hAnsi="Arial" w:cs="Arial"/>
          <w:b/>
          <w:i w:val="0"/>
          <w:color w:val="auto"/>
          <w:szCs w:val="24"/>
        </w:rPr>
      </w:pPr>
      <w:r>
        <w:rPr>
          <w:rStyle w:val="Emphasis"/>
          <w:rFonts w:ascii="Arial" w:hAnsi="Arial" w:cs="Arial"/>
          <w:b/>
          <w:i w:val="0"/>
          <w:color w:val="auto"/>
          <w:szCs w:val="24"/>
        </w:rPr>
        <w:t>C</w:t>
      </w:r>
      <w:r w:rsidRPr="0056003E" w:rsidR="00986CC8">
        <w:rPr>
          <w:rStyle w:val="Emphasis"/>
          <w:rFonts w:ascii="Arial" w:hAnsi="Arial" w:cs="Arial"/>
          <w:b/>
          <w:i w:val="0"/>
          <w:color w:val="auto"/>
          <w:szCs w:val="24"/>
        </w:rPr>
        <w:t>lass teachers</w:t>
      </w:r>
    </w:p>
    <w:p w:rsidRPr="002A28BD" w:rsidR="00D04DC6" w:rsidP="00D24645" w:rsidRDefault="00D04DC6" w14:paraId="437F1280" w14:textId="777A053D">
      <w:pPr>
        <w:pStyle w:val="ListParagraph"/>
        <w:numPr>
          <w:ilvl w:val="0"/>
          <w:numId w:val="8"/>
        </w:numPr>
        <w:spacing w:after="0" w:line="300" w:lineRule="atLeast"/>
        <w:rPr>
          <w:rFonts w:ascii="Arial" w:hAnsi="Arial" w:eastAsia="Times New Roman" w:cs="Arial"/>
          <w:color w:val="auto"/>
          <w:kern w:val="0"/>
          <w:lang w:val="en-GB" w:eastAsia="en-GB"/>
        </w:rPr>
      </w:pPr>
      <w:r w:rsidRPr="3CE5B4B0">
        <w:rPr>
          <w:rFonts w:ascii="Arial" w:hAnsi="Arial" w:eastAsia="Times New Roman" w:cs="Arial"/>
          <w:color w:val="auto"/>
          <w:kern w:val="0"/>
          <w:lang w:val="en-GB" w:eastAsia="en-GB"/>
        </w:rPr>
        <w:t xml:space="preserve">Responsible for the progress of all </w:t>
      </w:r>
      <w:r w:rsidRPr="3CE5B4B0" w:rsidR="717B821E">
        <w:rPr>
          <w:rFonts w:ascii="Arial" w:hAnsi="Arial" w:eastAsia="Times New Roman" w:cs="Arial"/>
          <w:color w:val="auto"/>
          <w:lang w:val="en-GB" w:eastAsia="en-GB"/>
        </w:rPr>
        <w:t>children</w:t>
      </w:r>
      <w:r w:rsidRPr="3CE5B4B0">
        <w:rPr>
          <w:rFonts w:ascii="Arial" w:hAnsi="Arial" w:eastAsia="Times New Roman" w:cs="Arial"/>
          <w:color w:val="auto"/>
          <w:lang w:val="en-GB" w:eastAsia="en-GB"/>
        </w:rPr>
        <w:t xml:space="preserve"> </w:t>
      </w:r>
    </w:p>
    <w:p w:rsidRPr="002A28BD" w:rsidR="00D04DC6" w:rsidP="00D24645" w:rsidRDefault="00D04DC6" w14:paraId="7CF59DCD" w14:textId="310E4E02">
      <w:pPr>
        <w:pStyle w:val="ListParagraph"/>
        <w:numPr>
          <w:ilvl w:val="0"/>
          <w:numId w:val="8"/>
        </w:numPr>
        <w:spacing w:after="0" w:line="300" w:lineRule="atLeast"/>
        <w:rPr>
          <w:rFonts w:ascii="Arial" w:hAnsi="Arial" w:eastAsia="Times New Roman" w:cs="Arial"/>
          <w:color w:val="auto"/>
          <w:kern w:val="0"/>
          <w:szCs w:val="24"/>
          <w:lang w:val="en-GB" w:eastAsia="en-GB"/>
        </w:rPr>
      </w:pPr>
      <w:r w:rsidRPr="002A28BD">
        <w:rPr>
          <w:rFonts w:ascii="Arial" w:hAnsi="Arial" w:eastAsia="Times New Roman" w:cs="Arial"/>
          <w:color w:val="auto"/>
          <w:kern w:val="0"/>
          <w:szCs w:val="24"/>
          <w:lang w:val="en-GB" w:eastAsia="en-GB"/>
        </w:rPr>
        <w:t xml:space="preserve">Deliver high-quality, inclusive teaching </w:t>
      </w:r>
    </w:p>
    <w:p w:rsidRPr="002A28BD" w:rsidR="00D04DC6" w:rsidP="00D24645" w:rsidRDefault="00D04DC6" w14:paraId="6E6A7AD0" w14:textId="77777777">
      <w:pPr>
        <w:pStyle w:val="ListParagraph"/>
        <w:numPr>
          <w:ilvl w:val="0"/>
          <w:numId w:val="8"/>
        </w:numPr>
        <w:spacing w:after="0" w:line="300" w:lineRule="atLeast"/>
        <w:rPr>
          <w:rFonts w:ascii="Arial" w:hAnsi="Arial" w:eastAsia="Times New Roman" w:cs="Arial"/>
          <w:color w:val="auto"/>
          <w:kern w:val="0"/>
          <w:szCs w:val="24"/>
          <w:lang w:val="en-GB" w:eastAsia="en-GB"/>
        </w:rPr>
      </w:pPr>
      <w:r w:rsidRPr="002A28BD">
        <w:rPr>
          <w:rFonts w:ascii="Arial" w:hAnsi="Arial" w:eastAsia="Times New Roman" w:cs="Arial"/>
          <w:color w:val="auto"/>
          <w:kern w:val="0"/>
          <w:szCs w:val="24"/>
          <w:lang w:val="en-GB" w:eastAsia="en-GB"/>
        </w:rPr>
        <w:t>Implement SEND support and interventions</w:t>
      </w:r>
    </w:p>
    <w:p w:rsidRPr="002A28BD" w:rsidR="00986CC8" w:rsidP="00D24645" w:rsidRDefault="00986CC8" w14:paraId="468FA914" w14:textId="1C7277CB">
      <w:pPr>
        <w:pStyle w:val="ListParagraph"/>
        <w:numPr>
          <w:ilvl w:val="0"/>
          <w:numId w:val="8"/>
        </w:numPr>
        <w:spacing w:after="0" w:line="300" w:lineRule="atLeast"/>
        <w:rPr>
          <w:rStyle w:val="Emphasis"/>
          <w:rFonts w:ascii="Arial" w:hAnsi="Arial" w:eastAsia="Times New Roman" w:cs="Arial"/>
          <w:i w:val="0"/>
          <w:iCs w:val="0"/>
          <w:color w:val="auto"/>
          <w:kern w:val="0"/>
          <w:szCs w:val="24"/>
          <w:lang w:val="en-GB" w:eastAsia="en-GB"/>
        </w:rPr>
      </w:pPr>
      <w:r w:rsidRPr="002A28BD">
        <w:rPr>
          <w:rStyle w:val="Emphasis"/>
          <w:rFonts w:ascii="Arial" w:hAnsi="Arial" w:cs="Arial"/>
          <w:i w:val="0"/>
          <w:color w:val="auto"/>
          <w:szCs w:val="24"/>
        </w:rPr>
        <w:t>Having an awareness and understanding of the SEND Policy.</w:t>
      </w:r>
    </w:p>
    <w:p w:rsidRPr="002A28BD" w:rsidR="00986CC8" w:rsidP="00D24645" w:rsidRDefault="00986CC8" w14:paraId="255B0C07" w14:textId="1437006C">
      <w:pPr>
        <w:numPr>
          <w:ilvl w:val="0"/>
          <w:numId w:val="8"/>
        </w:numPr>
        <w:spacing w:after="0"/>
        <w:rPr>
          <w:rStyle w:val="Emphasis"/>
          <w:rFonts w:ascii="Arial" w:hAnsi="Arial" w:cs="Arial"/>
          <w:i w:val="0"/>
          <w:iCs w:val="0"/>
          <w:color w:val="auto"/>
        </w:rPr>
      </w:pPr>
      <w:r w:rsidRPr="3CE5B4B0">
        <w:rPr>
          <w:rStyle w:val="Emphasis"/>
          <w:rFonts w:ascii="Arial" w:hAnsi="Arial" w:cs="Arial"/>
          <w:i w:val="0"/>
          <w:iCs w:val="0"/>
          <w:color w:val="auto"/>
        </w:rPr>
        <w:t>Raising concerns with the school SENDCo and working to address these concerns.</w:t>
      </w:r>
    </w:p>
    <w:p w:rsidRPr="002A28BD" w:rsidR="00986CC8" w:rsidP="00D24645" w:rsidRDefault="00986CC8" w14:paraId="57826484" w14:textId="3EF283E1">
      <w:pPr>
        <w:numPr>
          <w:ilvl w:val="0"/>
          <w:numId w:val="8"/>
        </w:numPr>
        <w:spacing w:after="0"/>
        <w:rPr>
          <w:rStyle w:val="Emphasis"/>
          <w:rFonts w:ascii="Arial" w:hAnsi="Arial" w:cs="Arial"/>
          <w:i w:val="0"/>
          <w:iCs w:val="0"/>
          <w:color w:val="auto"/>
        </w:rPr>
      </w:pPr>
      <w:r w:rsidRPr="3CE5B4B0">
        <w:rPr>
          <w:rStyle w:val="Emphasis"/>
          <w:rFonts w:ascii="Arial" w:hAnsi="Arial" w:cs="Arial"/>
          <w:i w:val="0"/>
          <w:iCs w:val="0"/>
          <w:color w:val="auto"/>
        </w:rPr>
        <w:t>Liaising with support staff to deliver specific and targeted interventions.</w:t>
      </w:r>
    </w:p>
    <w:p w:rsidRPr="002A28BD" w:rsidR="00986CC8" w:rsidP="00D24645" w:rsidRDefault="00986CC8" w14:paraId="4056EFF3" w14:textId="77777777">
      <w:pPr>
        <w:numPr>
          <w:ilvl w:val="0"/>
          <w:numId w:val="8"/>
        </w:numPr>
        <w:spacing w:after="0"/>
        <w:rPr>
          <w:rStyle w:val="Emphasis"/>
          <w:rFonts w:ascii="Arial" w:hAnsi="Arial" w:cs="Arial"/>
          <w:i w:val="0"/>
          <w:color w:val="auto"/>
          <w:szCs w:val="24"/>
        </w:rPr>
      </w:pPr>
      <w:r w:rsidRPr="002A28BD">
        <w:rPr>
          <w:rStyle w:val="Emphasis"/>
          <w:rFonts w:ascii="Arial" w:hAnsi="Arial" w:cs="Arial"/>
          <w:i w:val="0"/>
          <w:color w:val="auto"/>
          <w:szCs w:val="24"/>
        </w:rPr>
        <w:t>Keeping records related to the concerns raised, noting interventions, actions, consultations and evaluations.</w:t>
      </w:r>
    </w:p>
    <w:p w:rsidRPr="002A28BD" w:rsidR="00986CC8" w:rsidP="00D24645" w:rsidRDefault="00986CC8" w14:paraId="62400881" w14:textId="77777777">
      <w:pPr>
        <w:numPr>
          <w:ilvl w:val="0"/>
          <w:numId w:val="8"/>
        </w:numPr>
        <w:spacing w:after="0"/>
        <w:rPr>
          <w:rStyle w:val="Emphasis"/>
          <w:rFonts w:ascii="Arial" w:hAnsi="Arial" w:cs="Arial"/>
          <w:i w:val="0"/>
          <w:color w:val="auto"/>
          <w:szCs w:val="24"/>
        </w:rPr>
      </w:pPr>
      <w:r w:rsidRPr="002A28BD">
        <w:rPr>
          <w:rStyle w:val="Emphasis"/>
          <w:rFonts w:ascii="Arial" w:hAnsi="Arial" w:cs="Arial"/>
          <w:i w:val="0"/>
          <w:color w:val="auto"/>
          <w:szCs w:val="24"/>
        </w:rPr>
        <w:t>Giving feedback to parents/carers and children and young people related to issues of SEND and general progress.</w:t>
      </w:r>
    </w:p>
    <w:p w:rsidRPr="002A28BD" w:rsidR="00986CC8" w:rsidP="00D24645" w:rsidRDefault="00986CC8" w14:paraId="4D9324CA" w14:textId="77777777">
      <w:pPr>
        <w:numPr>
          <w:ilvl w:val="0"/>
          <w:numId w:val="8"/>
        </w:numPr>
        <w:spacing w:after="0"/>
        <w:rPr>
          <w:rStyle w:val="Emphasis"/>
          <w:rFonts w:ascii="Arial" w:hAnsi="Arial" w:cs="Arial"/>
          <w:i w:val="0"/>
          <w:color w:val="auto"/>
          <w:szCs w:val="24"/>
        </w:rPr>
      </w:pPr>
      <w:r w:rsidRPr="002A28BD">
        <w:rPr>
          <w:rStyle w:val="Emphasis"/>
          <w:rFonts w:ascii="Arial" w:hAnsi="Arial" w:cs="Arial"/>
          <w:i w:val="0"/>
          <w:color w:val="auto"/>
          <w:szCs w:val="24"/>
        </w:rPr>
        <w:t>Delivering interventions in co-ordination with the SENDCo and Specialist Support Services.</w:t>
      </w:r>
    </w:p>
    <w:p w:rsidRPr="0056003E" w:rsidR="00986CC8" w:rsidP="00913759" w:rsidRDefault="002A28BD" w14:paraId="20F730C0" w14:textId="24089B39">
      <w:pPr>
        <w:spacing w:after="160"/>
        <w:rPr>
          <w:rStyle w:val="Emphasis"/>
          <w:rFonts w:ascii="Arial" w:hAnsi="Arial" w:cs="Arial"/>
          <w:b/>
          <w:i w:val="0"/>
          <w:color w:val="auto"/>
          <w:szCs w:val="24"/>
        </w:rPr>
      </w:pPr>
      <w:r>
        <w:rPr>
          <w:rStyle w:val="Emphasis"/>
          <w:rFonts w:ascii="Arial" w:hAnsi="Arial" w:cs="Arial"/>
          <w:b/>
          <w:i w:val="0"/>
          <w:color w:val="auto"/>
          <w:szCs w:val="24"/>
        </w:rPr>
        <w:t>T</w:t>
      </w:r>
      <w:r w:rsidRPr="0056003E" w:rsidR="00986CC8">
        <w:rPr>
          <w:rStyle w:val="Emphasis"/>
          <w:rFonts w:ascii="Arial" w:hAnsi="Arial" w:cs="Arial"/>
          <w:b/>
          <w:i w:val="0"/>
          <w:color w:val="auto"/>
          <w:szCs w:val="24"/>
        </w:rPr>
        <w:t>eaching assistants / support staff</w:t>
      </w:r>
    </w:p>
    <w:p w:rsidRPr="0056003E" w:rsidR="00986CC8" w:rsidP="00D24645" w:rsidRDefault="00986CC8" w14:paraId="5630333C" w14:textId="77777777">
      <w:pPr>
        <w:numPr>
          <w:ilvl w:val="0"/>
          <w:numId w:val="9"/>
        </w:numPr>
        <w:spacing w:after="0"/>
        <w:rPr>
          <w:rStyle w:val="Emphasis"/>
          <w:rFonts w:ascii="Arial" w:hAnsi="Arial" w:cs="Arial"/>
          <w:i w:val="0"/>
          <w:color w:val="auto"/>
          <w:szCs w:val="24"/>
        </w:rPr>
      </w:pPr>
      <w:r w:rsidRPr="0056003E">
        <w:rPr>
          <w:rStyle w:val="Emphasis"/>
          <w:rFonts w:ascii="Arial" w:hAnsi="Arial" w:cs="Arial"/>
          <w:i w:val="0"/>
          <w:color w:val="auto"/>
          <w:szCs w:val="24"/>
        </w:rPr>
        <w:t>Being aware of the SEND Policy and procedures.</w:t>
      </w:r>
    </w:p>
    <w:p w:rsidRPr="0056003E" w:rsidR="00986CC8" w:rsidP="00D24645" w:rsidRDefault="00986CC8" w14:paraId="122A6D06" w14:textId="77777777">
      <w:pPr>
        <w:numPr>
          <w:ilvl w:val="0"/>
          <w:numId w:val="9"/>
        </w:numPr>
        <w:spacing w:after="0"/>
        <w:rPr>
          <w:rStyle w:val="Emphasis"/>
          <w:rFonts w:ascii="Arial" w:hAnsi="Arial" w:cs="Arial"/>
          <w:i w:val="0"/>
          <w:color w:val="auto"/>
          <w:szCs w:val="24"/>
        </w:rPr>
      </w:pPr>
      <w:r w:rsidRPr="0056003E">
        <w:rPr>
          <w:rStyle w:val="Emphasis"/>
          <w:rFonts w:ascii="Arial" w:hAnsi="Arial" w:cs="Arial"/>
          <w:i w:val="0"/>
          <w:color w:val="auto"/>
          <w:szCs w:val="24"/>
        </w:rPr>
        <w:t>Liaising with class teachers to discuss support packages, procedures and child’s response to interventions.</w:t>
      </w:r>
    </w:p>
    <w:p w:rsidR="00913759" w:rsidP="00D24645" w:rsidRDefault="00986CC8" w14:paraId="28F722D9" w14:textId="30A084C1">
      <w:pPr>
        <w:numPr>
          <w:ilvl w:val="0"/>
          <w:numId w:val="9"/>
        </w:numPr>
        <w:spacing w:after="0"/>
        <w:rPr>
          <w:rStyle w:val="Emphasis"/>
          <w:rFonts w:ascii="Arial" w:hAnsi="Arial" w:cs="Arial"/>
          <w:i w:val="0"/>
          <w:color w:val="auto"/>
          <w:szCs w:val="24"/>
        </w:rPr>
      </w:pPr>
      <w:r w:rsidRPr="0056003E">
        <w:rPr>
          <w:rStyle w:val="Emphasis"/>
          <w:rFonts w:ascii="Arial" w:hAnsi="Arial" w:cs="Arial"/>
          <w:i w:val="0"/>
          <w:color w:val="auto"/>
          <w:szCs w:val="24"/>
        </w:rPr>
        <w:t xml:space="preserve">Ensuring that the support offered encourages independence. </w:t>
      </w:r>
    </w:p>
    <w:p w:rsidRPr="00D24645" w:rsidR="00D24645" w:rsidP="00D24645" w:rsidRDefault="00D24645" w14:paraId="55C49215" w14:textId="77777777">
      <w:pPr>
        <w:spacing w:after="0"/>
        <w:ind w:left="720"/>
        <w:rPr>
          <w:rFonts w:ascii="Arial" w:hAnsi="Arial" w:cs="Arial"/>
          <w:iCs/>
          <w:color w:val="auto"/>
          <w:szCs w:val="24"/>
        </w:rPr>
      </w:pPr>
    </w:p>
    <w:p w:rsidRPr="00D24645" w:rsidR="00D64651" w:rsidP="00913759" w:rsidRDefault="00D64651" w14:paraId="6D834D18" w14:textId="79C8D743">
      <w:pPr>
        <w:spacing w:after="160"/>
        <w:rPr>
          <w:rFonts w:ascii="Arial" w:hAnsi="Arial" w:cs="Arial"/>
          <w:b/>
          <w:bCs/>
          <w:color w:val="111111"/>
        </w:rPr>
      </w:pPr>
      <w:r w:rsidRPr="00D24645">
        <w:rPr>
          <w:rFonts w:ascii="Arial" w:hAnsi="Arial" w:cs="Arial"/>
          <w:b/>
          <w:bCs/>
          <w:color w:val="111111"/>
          <w:shd w:val="clear" w:color="auto" w:fill="FFFFFF"/>
        </w:rPr>
        <w:t xml:space="preserve">Safer recruitment </w:t>
      </w:r>
      <w:r w:rsidRPr="00D24645" w:rsidR="00913759">
        <w:rPr>
          <w:rFonts w:ascii="Arial" w:hAnsi="Arial" w:cs="Arial"/>
          <w:b/>
          <w:bCs/>
          <w:color w:val="111111"/>
          <w:shd w:val="clear" w:color="auto" w:fill="FFFFFF"/>
        </w:rPr>
        <w:t>and</w:t>
      </w:r>
      <w:r w:rsidRPr="00D24645">
        <w:rPr>
          <w:rFonts w:ascii="Arial" w:hAnsi="Arial" w:cs="Arial"/>
          <w:b/>
          <w:bCs/>
          <w:color w:val="111111"/>
          <w:shd w:val="clear" w:color="auto" w:fill="FFFFFF"/>
        </w:rPr>
        <w:t xml:space="preserve"> staff checks</w:t>
      </w:r>
      <w:r w:rsidRPr="00D24645" w:rsidR="07C4A1F8">
        <w:rPr>
          <w:rFonts w:ascii="Arial" w:hAnsi="Arial" w:cs="Arial"/>
          <w:b/>
          <w:bCs/>
          <w:color w:val="111111"/>
        </w:rPr>
        <w:t>:</w:t>
      </w:r>
    </w:p>
    <w:p w:rsidRPr="00D64651" w:rsidR="00D64651" w:rsidP="00913759" w:rsidRDefault="5FFE953D" w14:paraId="7BD451F4" w14:textId="66190B3E">
      <w:pPr>
        <w:spacing w:after="160"/>
        <w:rPr>
          <w:rStyle w:val="Emphasis"/>
          <w:rFonts w:ascii="Arial" w:hAnsi="Arial" w:cs="Arial"/>
          <w:i w:val="0"/>
          <w:iCs w:val="0"/>
          <w:color w:val="auto"/>
        </w:rPr>
      </w:pPr>
      <w:r w:rsidRPr="3CE5B4B0">
        <w:rPr>
          <w:rFonts w:ascii="Arial" w:hAnsi="Arial" w:cs="Arial"/>
          <w:color w:val="111111"/>
          <w:shd w:val="clear" w:color="auto" w:fill="FFFFFF"/>
        </w:rPr>
        <w:t>A</w:t>
      </w:r>
      <w:r w:rsidRPr="3CE5B4B0" w:rsidR="00D64651">
        <w:rPr>
          <w:rFonts w:ascii="Arial" w:hAnsi="Arial" w:cs="Arial"/>
          <w:color w:val="111111"/>
        </w:rPr>
        <w:t>ll staff working with children with SEND must appear on the Single Central Record (SCR) with evidence of relevant checks (DBS, identity, right to work). The school will ensure records of training and competency for specialist provision (e.g. moving and handling, behaviour support techniques) are retained. </w:t>
      </w:r>
    </w:p>
    <w:p w:rsidR="008D5359" w:rsidP="00913759" w:rsidRDefault="3F84D0C1" w14:paraId="1635661C" w14:textId="43AC6D12">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8</w:t>
      </w:r>
      <w:r w:rsidRPr="3CE5B4B0" w:rsidR="008D5359">
        <w:rPr>
          <w:rStyle w:val="Emphasis"/>
          <w:rFonts w:ascii="Arial" w:hAnsi="Arial" w:cs="Arial"/>
          <w:b/>
          <w:bCs/>
          <w:i w:val="0"/>
          <w:iCs w:val="0"/>
          <w:color w:val="auto"/>
        </w:rPr>
        <w:t xml:space="preserve">. Managing SEND Support  </w:t>
      </w:r>
    </w:p>
    <w:p w:rsidRPr="008D5359" w:rsidR="008D5359" w:rsidP="00913759" w:rsidRDefault="008D5359" w14:paraId="6C56E7DD" w14:textId="4AFD371D">
      <w:pPr>
        <w:spacing w:after="160"/>
        <w:rPr>
          <w:rFonts w:ascii="Arial" w:hAnsi="Arial" w:cs="Arial"/>
          <w:color w:val="auto"/>
        </w:rPr>
      </w:pPr>
      <w:r w:rsidRPr="3CE5B4B0">
        <w:rPr>
          <w:rFonts w:ascii="Arial" w:hAnsi="Arial" w:cs="Arial"/>
          <w:color w:val="auto"/>
        </w:rPr>
        <w:t xml:space="preserve">All </w:t>
      </w:r>
      <w:r w:rsidRPr="3CE5B4B0" w:rsidR="72B8DDC0">
        <w:rPr>
          <w:rFonts w:ascii="Arial" w:hAnsi="Arial" w:cs="Arial"/>
          <w:color w:val="auto"/>
        </w:rPr>
        <w:t xml:space="preserve">children </w:t>
      </w:r>
      <w:r w:rsidRPr="3CE5B4B0">
        <w:rPr>
          <w:rFonts w:ascii="Arial" w:hAnsi="Arial" w:cs="Arial"/>
          <w:color w:val="auto"/>
        </w:rPr>
        <w:t>receiving SEND support will have:</w:t>
      </w:r>
    </w:p>
    <w:p w:rsidRPr="00FB500E" w:rsidR="00FB500E" w:rsidP="00913759" w:rsidRDefault="008D5359" w14:paraId="306F68DE" w14:textId="77777777">
      <w:pPr>
        <w:pStyle w:val="ListParagraph"/>
        <w:numPr>
          <w:ilvl w:val="0"/>
          <w:numId w:val="9"/>
        </w:numPr>
        <w:spacing w:after="160"/>
        <w:rPr>
          <w:rFonts w:ascii="Arial" w:hAnsi="Arial" w:cs="Arial"/>
          <w:b/>
          <w:iCs/>
          <w:color w:val="auto"/>
          <w:szCs w:val="24"/>
        </w:rPr>
      </w:pPr>
      <w:r w:rsidRPr="00FB500E">
        <w:rPr>
          <w:rFonts w:ascii="Arial" w:hAnsi="Arial" w:cs="Arial"/>
          <w:color w:val="auto"/>
          <w:szCs w:val="24"/>
        </w:rPr>
        <w:t xml:space="preserve">A </w:t>
      </w:r>
      <w:r w:rsidRPr="00FB500E">
        <w:rPr>
          <w:rStyle w:val="Strong"/>
          <w:rFonts w:ascii="Arial" w:hAnsi="Arial" w:cs="Arial"/>
          <w:b w:val="0"/>
          <w:bCs w:val="0"/>
          <w:color w:val="auto"/>
          <w:szCs w:val="24"/>
        </w:rPr>
        <w:t>clear plan</w:t>
      </w:r>
      <w:r w:rsidRPr="00FB500E">
        <w:rPr>
          <w:rFonts w:ascii="Arial" w:hAnsi="Arial" w:cs="Arial"/>
          <w:color w:val="auto"/>
          <w:szCs w:val="24"/>
        </w:rPr>
        <w:t xml:space="preserve"> outlining needs, provision, and outcomes</w:t>
      </w:r>
    </w:p>
    <w:p w:rsidRPr="00FB500E" w:rsidR="00FB500E" w:rsidP="00913759" w:rsidRDefault="008D5359" w14:paraId="343B9C08" w14:textId="77777777">
      <w:pPr>
        <w:pStyle w:val="ListParagraph"/>
        <w:numPr>
          <w:ilvl w:val="0"/>
          <w:numId w:val="9"/>
        </w:numPr>
        <w:spacing w:after="160"/>
        <w:rPr>
          <w:rStyle w:val="Strong"/>
          <w:rFonts w:ascii="Arial" w:hAnsi="Arial" w:cs="Arial"/>
          <w:bCs w:val="0"/>
          <w:iCs/>
          <w:color w:val="auto"/>
          <w:szCs w:val="24"/>
        </w:rPr>
      </w:pPr>
      <w:r w:rsidRPr="00FB500E">
        <w:rPr>
          <w:rFonts w:ascii="Arial" w:hAnsi="Arial" w:cs="Arial"/>
          <w:color w:val="auto"/>
          <w:szCs w:val="24"/>
        </w:rPr>
        <w:t xml:space="preserve">Regular </w:t>
      </w:r>
      <w:r w:rsidRPr="00FB500E">
        <w:rPr>
          <w:rStyle w:val="Strong"/>
          <w:rFonts w:ascii="Arial" w:hAnsi="Arial" w:cs="Arial"/>
          <w:b w:val="0"/>
          <w:bCs w:val="0"/>
          <w:color w:val="auto"/>
          <w:szCs w:val="24"/>
        </w:rPr>
        <w:t>Assess-Plan-Do-Review cycles</w:t>
      </w:r>
    </w:p>
    <w:p w:rsidRPr="00FB500E" w:rsidR="00FB500E" w:rsidP="00913759" w:rsidRDefault="008D5359" w14:paraId="5562058D" w14:textId="77777777">
      <w:pPr>
        <w:pStyle w:val="ListParagraph"/>
        <w:numPr>
          <w:ilvl w:val="0"/>
          <w:numId w:val="9"/>
        </w:numPr>
        <w:spacing w:after="160"/>
        <w:rPr>
          <w:rFonts w:ascii="Arial" w:hAnsi="Arial" w:cs="Arial"/>
          <w:b/>
          <w:iCs/>
          <w:color w:val="auto"/>
          <w:szCs w:val="24"/>
        </w:rPr>
      </w:pPr>
      <w:r w:rsidRPr="00FB500E">
        <w:rPr>
          <w:rFonts w:ascii="Arial" w:hAnsi="Arial" w:cs="Arial"/>
          <w:color w:val="auto"/>
          <w:szCs w:val="24"/>
        </w:rPr>
        <w:t>Monitoring of progress and impact</w:t>
      </w:r>
    </w:p>
    <w:p w:rsidRPr="00FB500E" w:rsidR="00FB500E" w:rsidP="00913759" w:rsidRDefault="008D5359" w14:paraId="0C6A9F2E" w14:textId="77777777">
      <w:pPr>
        <w:pStyle w:val="ListParagraph"/>
        <w:numPr>
          <w:ilvl w:val="0"/>
          <w:numId w:val="9"/>
        </w:numPr>
        <w:spacing w:after="160"/>
        <w:rPr>
          <w:rFonts w:ascii="Arial" w:hAnsi="Arial" w:cs="Arial"/>
          <w:b/>
          <w:iCs/>
          <w:color w:val="auto"/>
          <w:szCs w:val="24"/>
        </w:rPr>
      </w:pPr>
      <w:r w:rsidRPr="00FB500E">
        <w:rPr>
          <w:rFonts w:ascii="Arial" w:hAnsi="Arial" w:cs="Arial"/>
          <w:color w:val="auto"/>
          <w:szCs w:val="24"/>
        </w:rPr>
        <w:t>Adjustments made as needed</w:t>
      </w:r>
    </w:p>
    <w:p w:rsidRPr="00FB500E" w:rsidR="00FB500E" w:rsidP="00913759" w:rsidRDefault="00FB500E" w14:paraId="4CE43D9F" w14:textId="42BE5E17">
      <w:pPr>
        <w:spacing w:after="160"/>
      </w:pPr>
      <w:r w:rsidRPr="3CE5B4B0">
        <w:rPr>
          <w:rFonts w:ascii="Arial" w:hAnsi="Arial" w:cs="Arial"/>
          <w:color w:val="111111"/>
          <w:shd w:val="clear" w:color="auto" w:fill="FFFFFF"/>
        </w:rPr>
        <w:t>Records and confidentiality</w:t>
      </w:r>
      <w:r w:rsidRPr="3CE5B4B0" w:rsidR="6378FD3C">
        <w:rPr>
          <w:rFonts w:ascii="Arial" w:hAnsi="Arial" w:cs="Arial"/>
          <w:color w:val="111111"/>
        </w:rPr>
        <w:t>:</w:t>
      </w:r>
    </w:p>
    <w:p w:rsidRPr="00FB500E" w:rsidR="00FB500E" w:rsidP="00913759" w:rsidRDefault="6814EAFD" w14:paraId="196743F2" w14:textId="473230AA">
      <w:pPr>
        <w:spacing w:after="160"/>
        <w:rPr>
          <w:rFonts w:ascii="Arial" w:hAnsi="Arial" w:cs="Arial"/>
          <w:b/>
          <w:bCs/>
          <w:color w:val="auto"/>
        </w:rPr>
      </w:pPr>
      <w:r w:rsidRPr="3CE5B4B0">
        <w:rPr>
          <w:rFonts w:ascii="Arial" w:hAnsi="Arial" w:cs="Arial"/>
          <w:color w:val="111111"/>
          <w:shd w:val="clear" w:color="auto" w:fill="FFFFFF"/>
        </w:rPr>
        <w:t>A</w:t>
      </w:r>
      <w:r w:rsidRPr="3CE5B4B0" w:rsidR="00FB500E">
        <w:rPr>
          <w:rFonts w:ascii="Arial" w:hAnsi="Arial" w:cs="Arial"/>
          <w:color w:val="111111"/>
        </w:rPr>
        <w:t xml:space="preserve">ll SEND documentation (plans, reviews, external reports) will be stored securely on the </w:t>
      </w:r>
      <w:r w:rsidRPr="3CE5B4B0" w:rsidR="413C696D">
        <w:rPr>
          <w:rFonts w:ascii="Arial" w:hAnsi="Arial" w:cs="Arial"/>
          <w:color w:val="111111"/>
        </w:rPr>
        <w:t>child’s</w:t>
      </w:r>
      <w:r w:rsidRPr="3CE5B4B0" w:rsidR="00FB500E">
        <w:rPr>
          <w:rFonts w:ascii="Arial" w:hAnsi="Arial" w:cs="Arial"/>
          <w:color w:val="111111"/>
        </w:rPr>
        <w:t xml:space="preserve"> file in accordance with UK GDPR and Trust retention schedules. Parents have the right to access their child’s records and the school will provide copies within statutory timescales. </w:t>
      </w:r>
    </w:p>
    <w:p w:rsidR="00D2324A" w:rsidP="00913759" w:rsidRDefault="4FCCFA50" w14:paraId="4D18BAAB" w14:textId="51B56023">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9</w:t>
      </w:r>
      <w:r w:rsidRPr="3CE5B4B0" w:rsidR="00D2324A">
        <w:rPr>
          <w:rStyle w:val="Emphasis"/>
          <w:rFonts w:ascii="Arial" w:hAnsi="Arial" w:cs="Arial"/>
          <w:b/>
          <w:bCs/>
          <w:i w:val="0"/>
          <w:iCs w:val="0"/>
          <w:color w:val="auto"/>
        </w:rPr>
        <w:t xml:space="preserve">. Accessibility and Inclusion   </w:t>
      </w:r>
    </w:p>
    <w:p w:rsidRPr="00D2324A" w:rsidR="00D2324A" w:rsidP="00913759" w:rsidRDefault="00D2324A" w14:paraId="662648F0" w14:textId="77777777">
      <w:pPr>
        <w:spacing w:after="160"/>
        <w:rPr>
          <w:rFonts w:ascii="Arial" w:hAnsi="Arial" w:cs="Arial"/>
          <w:b/>
          <w:iCs/>
          <w:color w:val="auto"/>
          <w:szCs w:val="24"/>
        </w:rPr>
      </w:pPr>
      <w:r w:rsidRPr="00D2324A">
        <w:rPr>
          <w:rFonts w:ascii="Arial" w:hAnsi="Arial" w:cs="Arial"/>
          <w:color w:val="auto"/>
          <w:szCs w:val="24"/>
        </w:rPr>
        <w:t xml:space="preserve">JMAT schools comply with the </w:t>
      </w:r>
      <w:r w:rsidRPr="00D2324A">
        <w:rPr>
          <w:rStyle w:val="Strong"/>
          <w:rFonts w:ascii="Arial" w:hAnsi="Arial" w:cs="Arial"/>
          <w:b w:val="0"/>
          <w:bCs w:val="0"/>
          <w:color w:val="auto"/>
          <w:szCs w:val="24"/>
        </w:rPr>
        <w:t>Equality Act 2010</w:t>
      </w:r>
      <w:r w:rsidRPr="00D2324A">
        <w:rPr>
          <w:rFonts w:ascii="Arial" w:hAnsi="Arial" w:cs="Arial"/>
          <w:color w:val="auto"/>
          <w:szCs w:val="24"/>
        </w:rPr>
        <w:t xml:space="preserve"> by:</w:t>
      </w:r>
    </w:p>
    <w:p w:rsidRPr="00455B7D" w:rsidR="00455B7D" w:rsidP="00913759" w:rsidRDefault="00D2324A" w14:paraId="2EE1193B" w14:textId="77777777">
      <w:pPr>
        <w:pStyle w:val="ListParagraph"/>
        <w:numPr>
          <w:ilvl w:val="0"/>
          <w:numId w:val="9"/>
        </w:numPr>
        <w:spacing w:after="160"/>
        <w:rPr>
          <w:rFonts w:ascii="Arial" w:hAnsi="Arial" w:cs="Arial"/>
          <w:b/>
          <w:iCs/>
          <w:color w:val="auto"/>
          <w:szCs w:val="24"/>
        </w:rPr>
      </w:pPr>
      <w:r w:rsidRPr="00455B7D">
        <w:rPr>
          <w:rFonts w:ascii="Arial" w:hAnsi="Arial" w:cs="Arial"/>
          <w:color w:val="auto"/>
          <w:szCs w:val="24"/>
        </w:rPr>
        <w:t>Making reasonable adjustments</w:t>
      </w:r>
    </w:p>
    <w:p w:rsidRPr="00455B7D" w:rsidR="00455B7D" w:rsidP="00913759" w:rsidRDefault="00D2324A" w14:paraId="17C22120" w14:textId="77777777">
      <w:pPr>
        <w:pStyle w:val="ListParagraph"/>
        <w:numPr>
          <w:ilvl w:val="0"/>
          <w:numId w:val="9"/>
        </w:numPr>
        <w:spacing w:after="160"/>
        <w:rPr>
          <w:rFonts w:ascii="Arial" w:hAnsi="Arial" w:cs="Arial"/>
          <w:b/>
          <w:iCs/>
          <w:color w:val="auto"/>
          <w:szCs w:val="24"/>
        </w:rPr>
      </w:pPr>
      <w:r w:rsidRPr="00455B7D">
        <w:rPr>
          <w:rFonts w:ascii="Arial" w:hAnsi="Arial" w:cs="Arial"/>
          <w:color w:val="auto"/>
          <w:szCs w:val="24"/>
        </w:rPr>
        <w:t>Providing inclusive learning environments</w:t>
      </w:r>
    </w:p>
    <w:p w:rsidRPr="00455B7D" w:rsidR="00455B7D" w:rsidP="00913759" w:rsidRDefault="00D2324A" w14:paraId="6E2CE1A4" w14:textId="77777777">
      <w:pPr>
        <w:pStyle w:val="ListParagraph"/>
        <w:numPr>
          <w:ilvl w:val="0"/>
          <w:numId w:val="9"/>
        </w:numPr>
        <w:spacing w:after="160"/>
        <w:rPr>
          <w:rFonts w:ascii="Arial" w:hAnsi="Arial" w:cs="Arial"/>
          <w:b/>
          <w:iCs/>
          <w:color w:val="auto"/>
          <w:szCs w:val="24"/>
        </w:rPr>
      </w:pPr>
      <w:r w:rsidRPr="00455B7D">
        <w:rPr>
          <w:rFonts w:ascii="Arial" w:hAnsi="Arial" w:cs="Arial"/>
          <w:color w:val="auto"/>
          <w:szCs w:val="24"/>
        </w:rPr>
        <w:t xml:space="preserve">Maintaining an </w:t>
      </w:r>
      <w:r w:rsidRPr="00455B7D">
        <w:rPr>
          <w:rStyle w:val="Strong"/>
          <w:rFonts w:ascii="Arial" w:hAnsi="Arial" w:cs="Arial"/>
          <w:b w:val="0"/>
          <w:bCs w:val="0"/>
          <w:color w:val="auto"/>
          <w:szCs w:val="24"/>
        </w:rPr>
        <w:t>Accessibility Plan</w:t>
      </w:r>
      <w:r w:rsidRPr="00455B7D">
        <w:rPr>
          <w:rFonts w:ascii="Arial" w:hAnsi="Arial" w:cs="Arial"/>
          <w:color w:val="auto"/>
          <w:szCs w:val="24"/>
        </w:rPr>
        <w:t xml:space="preserve"> (published separately)</w:t>
      </w:r>
    </w:p>
    <w:p w:rsidRPr="00455B7D" w:rsidR="00455B7D" w:rsidP="00913759" w:rsidRDefault="00455B7D" w14:paraId="2CA81BC4" w14:textId="77323EB5">
      <w:pPr>
        <w:pStyle w:val="ListParagraph"/>
        <w:numPr>
          <w:ilvl w:val="0"/>
          <w:numId w:val="9"/>
        </w:numPr>
        <w:spacing w:after="160"/>
        <w:rPr>
          <w:rFonts w:ascii="Arial" w:hAnsi="Arial" w:cs="Arial"/>
          <w:b/>
          <w:bCs/>
          <w:color w:val="auto"/>
        </w:rPr>
      </w:pPr>
      <w:r w:rsidRPr="3CE5B4B0">
        <w:rPr>
          <w:rFonts w:ascii="Arial" w:hAnsi="Arial" w:cs="Arial"/>
          <w:color w:val="111111"/>
          <w:shd w:val="clear" w:color="auto" w:fill="FFFFFF"/>
        </w:rPr>
        <w:t>Each school will publish its Accessibility Plan and review it annually</w:t>
      </w:r>
      <w:r w:rsidRPr="3CE5B4B0" w:rsidR="07D571DE">
        <w:rPr>
          <w:rFonts w:ascii="Arial" w:hAnsi="Arial" w:cs="Arial"/>
          <w:color w:val="111111"/>
        </w:rPr>
        <w:t>-</w:t>
      </w:r>
      <w:r w:rsidRPr="3CE5B4B0">
        <w:rPr>
          <w:rFonts w:ascii="Arial" w:hAnsi="Arial" w:cs="Arial"/>
          <w:color w:val="111111"/>
        </w:rPr>
        <w:t xml:space="preserve"> the </w:t>
      </w:r>
      <w:r w:rsidRPr="3CE5B4B0" w:rsidR="2E9626B8">
        <w:rPr>
          <w:rFonts w:ascii="Arial" w:hAnsi="Arial" w:cs="Arial"/>
          <w:color w:val="111111"/>
        </w:rPr>
        <w:t xml:space="preserve">Trust </w:t>
      </w:r>
      <w:r w:rsidRPr="3CE5B4B0" w:rsidR="39D25D24">
        <w:rPr>
          <w:rFonts w:ascii="Arial" w:hAnsi="Arial" w:cs="Arial"/>
          <w:color w:val="111111"/>
        </w:rPr>
        <w:t>SEND a</w:t>
      </w:r>
      <w:r w:rsidRPr="3CE5B4B0" w:rsidR="7562ADC0">
        <w:rPr>
          <w:rFonts w:ascii="Arial" w:hAnsi="Arial" w:cs="Arial"/>
          <w:color w:val="111111"/>
        </w:rPr>
        <w:t xml:space="preserve">nd Inclusion Lead </w:t>
      </w:r>
      <w:r w:rsidRPr="3CE5B4B0">
        <w:rPr>
          <w:rFonts w:ascii="Arial" w:hAnsi="Arial" w:cs="Arial"/>
          <w:color w:val="111111"/>
        </w:rPr>
        <w:t>will monitor implementation. Accessibility considerations must be included in individual plans where relevant.</w:t>
      </w:r>
    </w:p>
    <w:p w:rsidR="0042705E" w:rsidP="00913759" w:rsidRDefault="2D5D3E1A" w14:paraId="7046F83D" w14:textId="65079B63">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10</w:t>
      </w:r>
      <w:r w:rsidRPr="3CE5B4B0" w:rsidR="0042705E">
        <w:rPr>
          <w:rStyle w:val="Emphasis"/>
          <w:rFonts w:ascii="Arial" w:hAnsi="Arial" w:cs="Arial"/>
          <w:b/>
          <w:bCs/>
          <w:i w:val="0"/>
          <w:iCs w:val="0"/>
          <w:color w:val="auto"/>
        </w:rPr>
        <w:t xml:space="preserve">. Safeguarding and SEND   </w:t>
      </w:r>
    </w:p>
    <w:p w:rsidRPr="0042705E" w:rsidR="0042705E" w:rsidP="00913759" w:rsidRDefault="0042705E" w14:paraId="58B4C7D8" w14:textId="6DC3B4EB">
      <w:pPr>
        <w:spacing w:after="160"/>
        <w:rPr>
          <w:rFonts w:ascii="Arial" w:hAnsi="Arial" w:cs="Arial"/>
          <w:color w:val="auto"/>
        </w:rPr>
      </w:pPr>
      <w:r w:rsidRPr="3CE5B4B0">
        <w:rPr>
          <w:rFonts w:ascii="Arial" w:hAnsi="Arial" w:cs="Arial"/>
          <w:color w:val="auto"/>
        </w:rPr>
        <w:t xml:space="preserve">We recognise that </w:t>
      </w:r>
      <w:r w:rsidRPr="3CE5B4B0" w:rsidR="5C8855E4">
        <w:rPr>
          <w:rFonts w:ascii="Arial" w:hAnsi="Arial" w:cs="Arial"/>
          <w:color w:val="auto"/>
        </w:rPr>
        <w:t xml:space="preserve">children </w:t>
      </w:r>
      <w:r w:rsidRPr="3CE5B4B0">
        <w:rPr>
          <w:rFonts w:ascii="Arial" w:hAnsi="Arial" w:cs="Arial"/>
          <w:color w:val="auto"/>
        </w:rPr>
        <w:t>with SEND may be more vulnerable. We will:</w:t>
      </w:r>
    </w:p>
    <w:p w:rsidRPr="00287062" w:rsidR="00287062" w:rsidP="00913759" w:rsidRDefault="0042705E" w14:paraId="5132AEFA" w14:textId="77777777">
      <w:pPr>
        <w:pStyle w:val="ListParagraph"/>
        <w:numPr>
          <w:ilvl w:val="0"/>
          <w:numId w:val="9"/>
        </w:numPr>
        <w:spacing w:after="160"/>
        <w:rPr>
          <w:rFonts w:ascii="Arial" w:hAnsi="Arial" w:cs="Arial"/>
          <w:b/>
          <w:iCs/>
          <w:color w:val="auto"/>
          <w:szCs w:val="24"/>
        </w:rPr>
      </w:pPr>
      <w:r w:rsidRPr="00287062">
        <w:rPr>
          <w:rFonts w:ascii="Arial" w:hAnsi="Arial" w:cs="Arial"/>
          <w:color w:val="auto"/>
          <w:szCs w:val="24"/>
        </w:rPr>
        <w:t>Ensure safeguarding procedures consider SEND needs</w:t>
      </w:r>
    </w:p>
    <w:p w:rsidRPr="00287062" w:rsidR="00287062" w:rsidP="00913759" w:rsidRDefault="0042705E" w14:paraId="3AC76002" w14:textId="77777777">
      <w:pPr>
        <w:pStyle w:val="ListParagraph"/>
        <w:numPr>
          <w:ilvl w:val="0"/>
          <w:numId w:val="9"/>
        </w:numPr>
        <w:spacing w:after="160"/>
        <w:rPr>
          <w:rFonts w:ascii="Arial" w:hAnsi="Arial" w:cs="Arial"/>
          <w:b/>
          <w:iCs/>
          <w:color w:val="auto"/>
          <w:szCs w:val="24"/>
        </w:rPr>
      </w:pPr>
      <w:r w:rsidRPr="00287062">
        <w:rPr>
          <w:rFonts w:ascii="Arial" w:hAnsi="Arial" w:cs="Arial"/>
          <w:color w:val="auto"/>
          <w:szCs w:val="24"/>
        </w:rPr>
        <w:t>Train staff to recognise additional risks</w:t>
      </w:r>
    </w:p>
    <w:p w:rsidRPr="00287062" w:rsidR="00287062" w:rsidP="00913759" w:rsidRDefault="0042705E" w14:paraId="6EA0B548" w14:textId="77777777">
      <w:pPr>
        <w:pStyle w:val="ListParagraph"/>
        <w:numPr>
          <w:ilvl w:val="0"/>
          <w:numId w:val="9"/>
        </w:numPr>
        <w:spacing w:after="160"/>
        <w:rPr>
          <w:rFonts w:ascii="Arial" w:hAnsi="Arial" w:cs="Arial"/>
          <w:b/>
          <w:iCs/>
          <w:color w:val="auto"/>
          <w:szCs w:val="24"/>
        </w:rPr>
      </w:pPr>
      <w:r w:rsidRPr="00287062">
        <w:rPr>
          <w:rFonts w:ascii="Arial" w:hAnsi="Arial" w:cs="Arial"/>
          <w:color w:val="auto"/>
          <w:szCs w:val="24"/>
        </w:rPr>
        <w:t>Link SEND provision to the safeguarding policy</w:t>
      </w:r>
    </w:p>
    <w:p w:rsidRPr="00287062" w:rsidR="00287062" w:rsidP="00913759" w:rsidRDefault="00287062" w14:paraId="2B21DF13" w14:textId="3633A365">
      <w:pPr>
        <w:pStyle w:val="ListParagraph"/>
        <w:numPr>
          <w:ilvl w:val="0"/>
          <w:numId w:val="9"/>
        </w:numPr>
        <w:spacing w:after="160"/>
        <w:rPr>
          <w:rFonts w:ascii="Arial" w:hAnsi="Arial" w:cs="Arial"/>
          <w:b/>
          <w:iCs/>
          <w:color w:val="auto"/>
          <w:szCs w:val="24"/>
        </w:rPr>
      </w:pPr>
      <w:r w:rsidRPr="00287062">
        <w:rPr>
          <w:rFonts w:ascii="Arial" w:hAnsi="Arial" w:cs="Arial"/>
          <w:color w:val="111111"/>
          <w:szCs w:val="24"/>
          <w:shd w:val="clear" w:color="auto" w:fill="FFFFFF"/>
        </w:rPr>
        <w:t>Where SEND and safeguarding concerns overlap, the SENDCo and DSL will coordinate actions and ensure information is shared lawfully with social care as appropriate (Working Together 2026 / KCSiE 202</w:t>
      </w:r>
      <w:r w:rsidR="00D24645">
        <w:rPr>
          <w:rFonts w:ascii="Arial" w:hAnsi="Arial" w:cs="Arial"/>
          <w:color w:val="111111"/>
          <w:szCs w:val="24"/>
          <w:shd w:val="clear" w:color="auto" w:fill="FFFFFF"/>
        </w:rPr>
        <w:t>6</w:t>
      </w:r>
      <w:r w:rsidRPr="00287062">
        <w:rPr>
          <w:rFonts w:ascii="Arial" w:hAnsi="Arial" w:cs="Arial"/>
          <w:color w:val="111111"/>
          <w:szCs w:val="24"/>
          <w:shd w:val="clear" w:color="auto" w:fill="FFFFFF"/>
        </w:rPr>
        <w:t>).</w:t>
      </w:r>
    </w:p>
    <w:p w:rsidR="00A5343A" w:rsidP="00913759" w:rsidRDefault="00A5343A" w14:paraId="1FB9D7FE" w14:textId="4036B6AE">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5C27641A">
        <w:rPr>
          <w:rStyle w:val="Emphasis"/>
          <w:rFonts w:ascii="Arial" w:hAnsi="Arial" w:cs="Arial"/>
          <w:b/>
          <w:bCs/>
          <w:i w:val="0"/>
          <w:iCs w:val="0"/>
          <w:color w:val="auto"/>
        </w:rPr>
        <w:t>1</w:t>
      </w:r>
      <w:r w:rsidRPr="3CE5B4B0">
        <w:rPr>
          <w:rStyle w:val="Emphasis"/>
          <w:rFonts w:ascii="Arial" w:hAnsi="Arial" w:cs="Arial"/>
          <w:b/>
          <w:bCs/>
          <w:i w:val="0"/>
          <w:iCs w:val="0"/>
          <w:color w:val="auto"/>
        </w:rPr>
        <w:t xml:space="preserve">. Supporting children with medical needs   </w:t>
      </w:r>
    </w:p>
    <w:p w:rsidRPr="00A5343A" w:rsidR="00A5343A" w:rsidP="00913759" w:rsidRDefault="00A5343A" w14:paraId="405D7DA4" w14:textId="77777777">
      <w:pPr>
        <w:spacing w:after="160"/>
        <w:rPr>
          <w:rFonts w:ascii="Arial" w:hAnsi="Arial" w:cs="Arial"/>
          <w:b/>
          <w:iCs/>
          <w:color w:val="auto"/>
          <w:szCs w:val="24"/>
        </w:rPr>
      </w:pPr>
      <w:r w:rsidRPr="00A5343A">
        <w:rPr>
          <w:rFonts w:ascii="Arial" w:hAnsi="Arial" w:cs="Arial"/>
          <w:color w:val="auto"/>
          <w:szCs w:val="24"/>
        </w:rPr>
        <w:t>We will:</w:t>
      </w:r>
    </w:p>
    <w:p w:rsidRPr="002F1604" w:rsidR="002F1604" w:rsidP="00913759" w:rsidRDefault="00A5343A" w14:paraId="5E7E79E5" w14:textId="6B923AF7">
      <w:pPr>
        <w:pStyle w:val="ListParagraph"/>
        <w:numPr>
          <w:ilvl w:val="0"/>
          <w:numId w:val="9"/>
        </w:numPr>
        <w:spacing w:after="160"/>
        <w:rPr>
          <w:rFonts w:ascii="Arial" w:hAnsi="Arial" w:cs="Arial"/>
          <w:b/>
          <w:bCs/>
          <w:color w:val="auto"/>
        </w:rPr>
      </w:pPr>
      <w:r w:rsidRPr="3CE5B4B0">
        <w:rPr>
          <w:rFonts w:ascii="Arial" w:hAnsi="Arial" w:cs="Arial"/>
          <w:color w:val="auto"/>
        </w:rPr>
        <w:t xml:space="preserve">Follow DfE guidance on supporting </w:t>
      </w:r>
      <w:r w:rsidRPr="3CE5B4B0" w:rsidR="1ADC23C0">
        <w:rPr>
          <w:rFonts w:ascii="Arial" w:hAnsi="Arial" w:cs="Arial"/>
          <w:color w:val="auto"/>
        </w:rPr>
        <w:t>children</w:t>
      </w:r>
      <w:r w:rsidRPr="3CE5B4B0">
        <w:rPr>
          <w:rFonts w:ascii="Arial" w:hAnsi="Arial" w:cs="Arial"/>
          <w:color w:val="auto"/>
        </w:rPr>
        <w:t xml:space="preserve"> with medical conditions</w:t>
      </w:r>
    </w:p>
    <w:p w:rsidR="08F353D4" w:rsidP="00913759" w:rsidRDefault="08F353D4" w14:paraId="256AE7C4" w14:textId="3007C44A">
      <w:pPr>
        <w:pStyle w:val="ListParagraph"/>
        <w:numPr>
          <w:ilvl w:val="0"/>
          <w:numId w:val="9"/>
        </w:numPr>
        <w:spacing w:after="160"/>
        <w:rPr>
          <w:rFonts w:ascii="Arial" w:hAnsi="Arial" w:cs="Arial"/>
          <w:b/>
          <w:bCs/>
          <w:color w:val="auto"/>
        </w:rPr>
      </w:pPr>
      <w:r w:rsidRPr="3CE5B4B0">
        <w:rPr>
          <w:rFonts w:ascii="Arial" w:hAnsi="Arial" w:cs="Arial"/>
          <w:color w:val="auto"/>
        </w:rPr>
        <w:t>Use the Trust's ‘supporting children with medical needs and procedures policy’</w:t>
      </w:r>
    </w:p>
    <w:p w:rsidRPr="002F1604" w:rsidR="002F1604" w:rsidP="00913759" w:rsidRDefault="00A5343A" w14:paraId="05B91822" w14:textId="77777777">
      <w:pPr>
        <w:pStyle w:val="ListParagraph"/>
        <w:numPr>
          <w:ilvl w:val="0"/>
          <w:numId w:val="9"/>
        </w:numPr>
        <w:spacing w:after="160"/>
        <w:rPr>
          <w:rFonts w:ascii="Arial" w:hAnsi="Arial" w:cs="Arial"/>
          <w:b/>
          <w:iCs/>
          <w:color w:val="auto"/>
          <w:szCs w:val="24"/>
        </w:rPr>
      </w:pPr>
      <w:r w:rsidRPr="002F1604">
        <w:rPr>
          <w:rFonts w:ascii="Arial" w:hAnsi="Arial" w:cs="Arial"/>
          <w:color w:val="auto"/>
          <w:szCs w:val="24"/>
        </w:rPr>
        <w:t>Implement individual healthcare plans where require</w:t>
      </w:r>
      <w:r w:rsidRPr="002F1604" w:rsidR="0058396B">
        <w:rPr>
          <w:rFonts w:ascii="Arial" w:hAnsi="Arial" w:cs="Arial"/>
          <w:color w:val="auto"/>
          <w:szCs w:val="24"/>
        </w:rPr>
        <w:t>d</w:t>
      </w:r>
    </w:p>
    <w:p w:rsidRPr="002F1604" w:rsidR="002F1604" w:rsidP="00913759" w:rsidRDefault="002F1604" w14:paraId="0FE2E669" w14:textId="70F1125D">
      <w:pPr>
        <w:pStyle w:val="ListParagraph"/>
        <w:numPr>
          <w:ilvl w:val="0"/>
          <w:numId w:val="9"/>
        </w:numPr>
        <w:spacing w:after="160"/>
        <w:rPr>
          <w:rFonts w:ascii="Arial" w:hAnsi="Arial" w:cs="Arial"/>
          <w:b/>
          <w:bCs/>
          <w:color w:val="auto"/>
        </w:rPr>
      </w:pPr>
      <w:r w:rsidRPr="3CE5B4B0">
        <w:rPr>
          <w:rFonts w:ascii="Arial" w:hAnsi="Arial" w:cs="Arial"/>
          <w:color w:val="111111"/>
          <w:shd w:val="clear" w:color="auto" w:fill="FFFFFF"/>
        </w:rPr>
        <w:t xml:space="preserve">Healthcare plans will be </w:t>
      </w:r>
      <w:r w:rsidRPr="3CE5B4B0" w:rsidR="39896740">
        <w:rPr>
          <w:rFonts w:ascii="Arial" w:hAnsi="Arial" w:cs="Arial"/>
          <w:color w:val="111111"/>
        </w:rPr>
        <w:t>cross-referenced</w:t>
      </w:r>
      <w:r w:rsidRPr="3CE5B4B0">
        <w:rPr>
          <w:rFonts w:ascii="Arial" w:hAnsi="Arial" w:cs="Arial"/>
          <w:color w:val="111111"/>
        </w:rPr>
        <w:t xml:space="preserve"> with SEND plans where necessary and retained on both the medical and SEND record. Parental permission for medical treatment and medicine administration will be recorded and retained.</w:t>
      </w:r>
    </w:p>
    <w:p w:rsidR="0058396B" w:rsidP="00913759" w:rsidRDefault="0058396B" w14:paraId="72218A55" w14:textId="54A1DB10">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07FDF572">
        <w:rPr>
          <w:rStyle w:val="Emphasis"/>
          <w:rFonts w:ascii="Arial" w:hAnsi="Arial" w:cs="Arial"/>
          <w:b/>
          <w:bCs/>
          <w:i w:val="0"/>
          <w:iCs w:val="0"/>
          <w:color w:val="auto"/>
        </w:rPr>
        <w:t>2</w:t>
      </w:r>
      <w:r w:rsidRPr="3CE5B4B0">
        <w:rPr>
          <w:rStyle w:val="Emphasis"/>
          <w:rFonts w:ascii="Arial" w:hAnsi="Arial" w:cs="Arial"/>
          <w:b/>
          <w:bCs/>
          <w:i w:val="0"/>
          <w:iCs w:val="0"/>
          <w:color w:val="auto"/>
        </w:rPr>
        <w:t xml:space="preserve">. Working with external agencies   </w:t>
      </w:r>
    </w:p>
    <w:p w:rsidR="00EE675C" w:rsidP="00913759" w:rsidRDefault="0058396B" w14:paraId="4368457C" w14:textId="77777777">
      <w:pPr>
        <w:spacing w:after="160"/>
        <w:rPr>
          <w:rFonts w:ascii="Arial" w:hAnsi="Arial" w:cs="Arial"/>
          <w:b/>
          <w:iCs/>
          <w:color w:val="auto"/>
          <w:szCs w:val="24"/>
        </w:rPr>
      </w:pPr>
      <w:r w:rsidRPr="0058396B">
        <w:rPr>
          <w:rFonts w:ascii="Arial" w:hAnsi="Arial" w:cs="Arial"/>
          <w:color w:val="auto"/>
          <w:szCs w:val="24"/>
        </w:rPr>
        <w:t>We work collaboratively with:</w:t>
      </w:r>
    </w:p>
    <w:p w:rsidRPr="00EE675C" w:rsidR="00EE675C" w:rsidP="00913759" w:rsidRDefault="0058396B" w14:paraId="498D9AA8" w14:textId="77777777">
      <w:pPr>
        <w:pStyle w:val="ListParagraph"/>
        <w:numPr>
          <w:ilvl w:val="0"/>
          <w:numId w:val="9"/>
        </w:numPr>
        <w:spacing w:after="160"/>
        <w:rPr>
          <w:rFonts w:ascii="Arial" w:hAnsi="Arial" w:cs="Arial"/>
          <w:b/>
          <w:iCs/>
          <w:color w:val="auto"/>
          <w:szCs w:val="24"/>
        </w:rPr>
      </w:pPr>
      <w:r w:rsidRPr="00EE675C">
        <w:rPr>
          <w:rFonts w:ascii="Arial" w:hAnsi="Arial" w:cs="Arial"/>
          <w:color w:val="auto"/>
          <w:szCs w:val="24"/>
        </w:rPr>
        <w:t>Local Authority services</w:t>
      </w:r>
    </w:p>
    <w:p w:rsidRPr="00EE675C" w:rsidR="00EE675C" w:rsidP="00913759" w:rsidRDefault="0058396B" w14:paraId="6F069CF5" w14:textId="77777777">
      <w:pPr>
        <w:pStyle w:val="ListParagraph"/>
        <w:numPr>
          <w:ilvl w:val="0"/>
          <w:numId w:val="9"/>
        </w:numPr>
        <w:spacing w:after="160"/>
        <w:rPr>
          <w:rFonts w:ascii="Arial" w:hAnsi="Arial" w:cs="Arial"/>
          <w:b/>
          <w:iCs/>
          <w:color w:val="auto"/>
          <w:szCs w:val="24"/>
        </w:rPr>
      </w:pPr>
      <w:r w:rsidRPr="00EE675C">
        <w:rPr>
          <w:rFonts w:ascii="Arial" w:hAnsi="Arial" w:cs="Arial"/>
          <w:color w:val="auto"/>
          <w:szCs w:val="24"/>
        </w:rPr>
        <w:t>Educational psychologists</w:t>
      </w:r>
    </w:p>
    <w:p w:rsidRPr="00EE675C" w:rsidR="00EE675C" w:rsidP="00913759" w:rsidRDefault="0058396B" w14:paraId="57AD9DA0" w14:textId="77777777">
      <w:pPr>
        <w:pStyle w:val="ListParagraph"/>
        <w:numPr>
          <w:ilvl w:val="0"/>
          <w:numId w:val="9"/>
        </w:numPr>
        <w:spacing w:after="160"/>
        <w:rPr>
          <w:rFonts w:ascii="Arial" w:hAnsi="Arial" w:cs="Arial"/>
          <w:b/>
          <w:iCs/>
          <w:color w:val="auto"/>
          <w:szCs w:val="24"/>
        </w:rPr>
      </w:pPr>
      <w:r w:rsidRPr="00EE675C">
        <w:rPr>
          <w:rFonts w:ascii="Arial" w:hAnsi="Arial" w:cs="Arial"/>
          <w:color w:val="auto"/>
          <w:szCs w:val="24"/>
        </w:rPr>
        <w:t>Health professionals</w:t>
      </w:r>
    </w:p>
    <w:p w:rsidRPr="00EE675C" w:rsidR="00EE675C" w:rsidP="00913759" w:rsidRDefault="0058396B" w14:paraId="6FBB1135" w14:textId="77777777">
      <w:pPr>
        <w:pStyle w:val="ListParagraph"/>
        <w:numPr>
          <w:ilvl w:val="0"/>
          <w:numId w:val="9"/>
        </w:numPr>
        <w:spacing w:after="160"/>
        <w:rPr>
          <w:rFonts w:ascii="Arial" w:hAnsi="Arial" w:cs="Arial"/>
          <w:b/>
          <w:iCs/>
          <w:color w:val="auto"/>
          <w:szCs w:val="24"/>
        </w:rPr>
      </w:pPr>
      <w:r w:rsidRPr="00EE675C">
        <w:rPr>
          <w:rFonts w:ascii="Arial" w:hAnsi="Arial" w:cs="Arial"/>
          <w:color w:val="auto"/>
          <w:szCs w:val="24"/>
        </w:rPr>
        <w:t>Social care teams</w:t>
      </w:r>
    </w:p>
    <w:p w:rsidRPr="00EE675C" w:rsidR="00EE675C" w:rsidP="00913759" w:rsidRDefault="00EE675C" w14:paraId="376FA552" w14:textId="45227532">
      <w:pPr>
        <w:spacing w:after="160"/>
        <w:rPr>
          <w:rFonts w:ascii="Arial" w:hAnsi="Arial" w:cs="Arial"/>
          <w:b/>
          <w:bCs/>
          <w:color w:val="auto"/>
          <w:szCs w:val="24"/>
        </w:rPr>
      </w:pPr>
      <w:r w:rsidRPr="3CE5B4B0">
        <w:rPr>
          <w:rFonts w:ascii="Arial" w:hAnsi="Arial" w:cs="Arial"/>
          <w:color w:val="111111"/>
          <w:szCs w:val="24"/>
          <w:shd w:val="clear" w:color="auto" w:fill="FFFFFF"/>
        </w:rPr>
        <w:t xml:space="preserve">The SENDCo will coordinate external involvement and retain clear records of all reports and advice used to inform school plans. Where disagreements occur, the school will follow the </w:t>
      </w:r>
      <w:r w:rsidRPr="3CE5B4B0" w:rsidR="00A86CFB">
        <w:rPr>
          <w:rFonts w:ascii="Arial" w:hAnsi="Arial" w:cs="Arial"/>
          <w:color w:val="111111"/>
          <w:szCs w:val="24"/>
          <w:shd w:val="clear" w:color="auto" w:fill="FFFFFF"/>
        </w:rPr>
        <w:t xml:space="preserve">school to </w:t>
      </w:r>
      <w:r w:rsidRPr="3CE5B4B0">
        <w:rPr>
          <w:rFonts w:ascii="Arial" w:hAnsi="Arial" w:cs="Arial"/>
          <w:color w:val="111111"/>
          <w:szCs w:val="24"/>
          <w:shd w:val="clear" w:color="auto" w:fill="FFFFFF"/>
        </w:rPr>
        <w:t>dispute resolution and mediation processes and advise parents of SENDIASS and LA appeal routes.</w:t>
      </w:r>
    </w:p>
    <w:p w:rsidR="00752887" w:rsidP="00913759" w:rsidRDefault="00752887" w14:paraId="526AB930" w14:textId="1E0ACECC">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31A4DD93">
        <w:rPr>
          <w:rStyle w:val="Emphasis"/>
          <w:rFonts w:ascii="Arial" w:hAnsi="Arial" w:cs="Arial"/>
          <w:b/>
          <w:bCs/>
          <w:i w:val="0"/>
          <w:iCs w:val="0"/>
          <w:color w:val="auto"/>
        </w:rPr>
        <w:t>3</w:t>
      </w:r>
      <w:r w:rsidRPr="3CE5B4B0">
        <w:rPr>
          <w:rStyle w:val="Emphasis"/>
          <w:rFonts w:ascii="Arial" w:hAnsi="Arial" w:cs="Arial"/>
          <w:b/>
          <w:bCs/>
          <w:i w:val="0"/>
          <w:iCs w:val="0"/>
          <w:color w:val="auto"/>
        </w:rPr>
        <w:t xml:space="preserve">. Transition arrangements  </w:t>
      </w:r>
    </w:p>
    <w:p w:rsidR="009C727F" w:rsidP="00913759" w:rsidRDefault="00752887" w14:paraId="0162A420" w14:textId="4C6187D2">
      <w:pPr>
        <w:spacing w:after="160"/>
        <w:rPr>
          <w:rFonts w:ascii="Arial" w:hAnsi="Arial" w:cs="Arial"/>
          <w:color w:val="auto"/>
        </w:rPr>
      </w:pPr>
      <w:r w:rsidRPr="3CE5B4B0">
        <w:rPr>
          <w:rFonts w:ascii="Arial" w:hAnsi="Arial" w:cs="Arial"/>
          <w:color w:val="auto"/>
        </w:rPr>
        <w:t xml:space="preserve">We support </w:t>
      </w:r>
      <w:r w:rsidRPr="3CE5B4B0" w:rsidR="0C3B0674">
        <w:rPr>
          <w:rFonts w:ascii="Arial" w:hAnsi="Arial" w:cs="Arial"/>
          <w:color w:val="auto"/>
        </w:rPr>
        <w:t xml:space="preserve">children </w:t>
      </w:r>
      <w:r w:rsidRPr="3CE5B4B0">
        <w:rPr>
          <w:rFonts w:ascii="Arial" w:hAnsi="Arial" w:cs="Arial"/>
          <w:color w:val="auto"/>
        </w:rPr>
        <w:t>through key transitions:</w:t>
      </w:r>
    </w:p>
    <w:p w:rsidRPr="009C727F" w:rsidR="009C727F" w:rsidP="00913759" w:rsidRDefault="00752887" w14:paraId="51F3187D" w14:textId="77777777">
      <w:pPr>
        <w:pStyle w:val="ListParagraph"/>
        <w:numPr>
          <w:ilvl w:val="0"/>
          <w:numId w:val="9"/>
        </w:numPr>
        <w:spacing w:after="160"/>
        <w:rPr>
          <w:rFonts w:ascii="Arial" w:hAnsi="Arial" w:cs="Arial"/>
          <w:b/>
          <w:iCs/>
          <w:color w:val="auto"/>
          <w:szCs w:val="24"/>
        </w:rPr>
      </w:pPr>
      <w:r w:rsidRPr="009C727F">
        <w:rPr>
          <w:rFonts w:ascii="Arial" w:hAnsi="Arial" w:cs="Arial"/>
          <w:color w:val="auto"/>
          <w:szCs w:val="24"/>
        </w:rPr>
        <w:t>Early Years to primary</w:t>
      </w:r>
    </w:p>
    <w:p w:rsidRPr="009C727F" w:rsidR="009C727F" w:rsidP="00913759" w:rsidRDefault="00752887" w14:paraId="605EB89F" w14:textId="77777777">
      <w:pPr>
        <w:pStyle w:val="ListParagraph"/>
        <w:numPr>
          <w:ilvl w:val="0"/>
          <w:numId w:val="9"/>
        </w:numPr>
        <w:spacing w:after="160"/>
        <w:rPr>
          <w:rFonts w:ascii="Arial" w:hAnsi="Arial" w:cs="Arial"/>
          <w:b/>
          <w:iCs/>
          <w:color w:val="auto"/>
          <w:szCs w:val="24"/>
        </w:rPr>
      </w:pPr>
      <w:r w:rsidRPr="009C727F">
        <w:rPr>
          <w:rFonts w:ascii="Arial" w:hAnsi="Arial" w:cs="Arial"/>
          <w:color w:val="auto"/>
          <w:szCs w:val="24"/>
        </w:rPr>
        <w:t>Year-to-year progression</w:t>
      </w:r>
    </w:p>
    <w:p w:rsidRPr="009C727F" w:rsidR="00752887" w:rsidP="00913759" w:rsidRDefault="00752887" w14:paraId="3394F026" w14:textId="69759EEC">
      <w:pPr>
        <w:pStyle w:val="ListParagraph"/>
        <w:numPr>
          <w:ilvl w:val="0"/>
          <w:numId w:val="9"/>
        </w:numPr>
        <w:spacing w:after="160"/>
        <w:rPr>
          <w:rFonts w:ascii="Arial" w:hAnsi="Arial" w:cs="Arial"/>
          <w:b/>
          <w:iCs/>
          <w:color w:val="auto"/>
          <w:szCs w:val="24"/>
        </w:rPr>
      </w:pPr>
      <w:r w:rsidRPr="009C727F">
        <w:rPr>
          <w:rFonts w:ascii="Arial" w:hAnsi="Arial" w:cs="Arial"/>
          <w:color w:val="auto"/>
          <w:szCs w:val="24"/>
        </w:rPr>
        <w:t>Primary to secondary</w:t>
      </w:r>
    </w:p>
    <w:p w:rsidRPr="00752887" w:rsidR="00752887" w:rsidP="00913759" w:rsidRDefault="00752887" w14:paraId="0F6277FE" w14:textId="77777777">
      <w:pPr>
        <w:spacing w:after="160"/>
        <w:rPr>
          <w:rFonts w:ascii="Arial" w:hAnsi="Arial" w:cs="Arial"/>
          <w:b/>
          <w:iCs/>
          <w:color w:val="auto"/>
          <w:szCs w:val="24"/>
        </w:rPr>
      </w:pPr>
      <w:r w:rsidRPr="00752887">
        <w:rPr>
          <w:rFonts w:ascii="Arial" w:hAnsi="Arial" w:cs="Arial"/>
          <w:color w:val="auto"/>
          <w:szCs w:val="24"/>
        </w:rPr>
        <w:t>This includes:</w:t>
      </w:r>
    </w:p>
    <w:p w:rsidRPr="009C727F" w:rsidR="009C727F" w:rsidP="00913759" w:rsidRDefault="00752887" w14:paraId="6AB48322" w14:textId="77777777">
      <w:pPr>
        <w:pStyle w:val="ListParagraph"/>
        <w:numPr>
          <w:ilvl w:val="0"/>
          <w:numId w:val="9"/>
        </w:numPr>
        <w:spacing w:after="160"/>
        <w:rPr>
          <w:rFonts w:ascii="Arial" w:hAnsi="Arial" w:cs="Arial"/>
          <w:b/>
          <w:iCs/>
          <w:color w:val="auto"/>
          <w:szCs w:val="24"/>
        </w:rPr>
      </w:pPr>
      <w:r w:rsidRPr="009C727F">
        <w:rPr>
          <w:rFonts w:ascii="Arial" w:hAnsi="Arial" w:cs="Arial"/>
          <w:color w:val="auto"/>
          <w:szCs w:val="24"/>
        </w:rPr>
        <w:t>Sharing information with receiving settings</w:t>
      </w:r>
    </w:p>
    <w:p w:rsidRPr="009C727F" w:rsidR="009C727F" w:rsidP="00913759" w:rsidRDefault="00752887" w14:paraId="6538B5BF" w14:textId="77777777">
      <w:pPr>
        <w:pStyle w:val="ListParagraph"/>
        <w:numPr>
          <w:ilvl w:val="0"/>
          <w:numId w:val="9"/>
        </w:numPr>
        <w:spacing w:after="160"/>
        <w:rPr>
          <w:rFonts w:ascii="Arial" w:hAnsi="Arial" w:cs="Arial"/>
          <w:b/>
          <w:iCs/>
          <w:color w:val="auto"/>
          <w:szCs w:val="24"/>
        </w:rPr>
      </w:pPr>
      <w:r w:rsidRPr="009C727F">
        <w:rPr>
          <w:rFonts w:ascii="Arial" w:hAnsi="Arial" w:cs="Arial"/>
          <w:color w:val="auto"/>
          <w:szCs w:val="24"/>
        </w:rPr>
        <w:t>Additional visits and transition support plans</w:t>
      </w:r>
    </w:p>
    <w:p w:rsidRPr="009C727F" w:rsidR="009C727F" w:rsidP="00913759" w:rsidRDefault="009C727F" w14:paraId="0FED6003" w14:textId="6F217F47">
      <w:pPr>
        <w:spacing w:after="160"/>
      </w:pPr>
      <w:r w:rsidRPr="3CE5B4B0">
        <w:rPr>
          <w:rFonts w:ascii="Arial" w:hAnsi="Arial" w:cs="Arial"/>
          <w:color w:val="111111"/>
          <w:shd w:val="clear" w:color="auto" w:fill="FFFFFF"/>
        </w:rPr>
        <w:t xml:space="preserve">For transfer to secondary the SENDCo will ensure: </w:t>
      </w:r>
    </w:p>
    <w:p w:rsidRPr="009C727F" w:rsidR="009C727F" w:rsidP="00913759" w:rsidRDefault="009C727F" w14:paraId="16A0170A" w14:textId="4BF14F86">
      <w:pPr>
        <w:spacing w:after="160"/>
        <w:ind w:firstLine="720"/>
      </w:pPr>
      <w:r w:rsidRPr="3CE5B4B0">
        <w:rPr>
          <w:rFonts w:ascii="Arial" w:hAnsi="Arial" w:cs="Arial"/>
          <w:color w:val="111111"/>
          <w:shd w:val="clear" w:color="auto" w:fill="FFFFFF"/>
        </w:rPr>
        <w:t xml:space="preserve">(a) transfer meeting with receiving setting held in Y6 spring term </w:t>
      </w:r>
    </w:p>
    <w:p w:rsidRPr="009C727F" w:rsidR="009C727F" w:rsidP="00913759" w:rsidRDefault="009C727F" w14:paraId="6B321163" w14:textId="0FD5A6BF">
      <w:pPr>
        <w:spacing w:after="160"/>
        <w:ind w:firstLine="720"/>
      </w:pPr>
      <w:r w:rsidRPr="3CE5B4B0">
        <w:rPr>
          <w:rFonts w:ascii="Arial" w:hAnsi="Arial" w:cs="Arial"/>
          <w:color w:val="111111"/>
          <w:shd w:val="clear" w:color="auto" w:fill="FFFFFF"/>
        </w:rPr>
        <w:t>(b) SEND folder (plans, assessments, medical info) shared with parental consent</w:t>
      </w:r>
    </w:p>
    <w:p w:rsidRPr="009C727F" w:rsidR="009C727F" w:rsidP="00913759" w:rsidRDefault="009C727F" w14:paraId="3219D25C" w14:textId="3FA69160">
      <w:pPr>
        <w:spacing w:after="160"/>
        <w:ind w:firstLine="720"/>
      </w:pPr>
      <w:r w:rsidRPr="3CE5B4B0">
        <w:rPr>
          <w:rFonts w:ascii="Arial" w:hAnsi="Arial" w:cs="Arial"/>
          <w:color w:val="111111"/>
          <w:shd w:val="clear" w:color="auto" w:fill="FFFFFF"/>
        </w:rPr>
        <w:t xml:space="preserve">(c) </w:t>
      </w:r>
      <w:r w:rsidRPr="3CE5B4B0">
        <w:rPr>
          <w:rFonts w:ascii="Arial" w:hAnsi="Arial" w:cs="Arial"/>
          <w:color w:val="111111"/>
        </w:rPr>
        <w:t>additional visits and social stories arranged</w:t>
      </w:r>
    </w:p>
    <w:p w:rsidRPr="009C727F" w:rsidR="009C727F" w:rsidP="00913759" w:rsidRDefault="009C727F" w14:paraId="3AEC6E6C" w14:textId="3B6317E3">
      <w:pPr>
        <w:spacing w:after="160"/>
        <w:ind w:firstLine="720"/>
      </w:pPr>
      <w:r w:rsidRPr="3CE5B4B0">
        <w:rPr>
          <w:rFonts w:ascii="Arial" w:hAnsi="Arial" w:cs="Arial"/>
          <w:color w:val="111111"/>
        </w:rPr>
        <w:t xml:space="preserve">(d) named contact at receiving setting confirmed. </w:t>
      </w:r>
    </w:p>
    <w:p w:rsidRPr="009C727F" w:rsidR="009C727F" w:rsidP="00913759" w:rsidRDefault="009C727F" w14:paraId="7078E7F5" w14:textId="25A55A1D">
      <w:pPr>
        <w:spacing w:after="160"/>
        <w:rPr>
          <w:rFonts w:ascii="Arial" w:hAnsi="Arial" w:cs="Arial"/>
          <w:b/>
          <w:bCs/>
          <w:color w:val="auto"/>
        </w:rPr>
      </w:pPr>
      <w:r w:rsidRPr="3CE5B4B0">
        <w:rPr>
          <w:rFonts w:ascii="Arial" w:hAnsi="Arial" w:cs="Arial"/>
          <w:color w:val="111111"/>
        </w:rPr>
        <w:t xml:space="preserve">Transfers between MAT schools must follow </w:t>
      </w:r>
      <w:r w:rsidRPr="3CE5B4B0" w:rsidR="38579E6C">
        <w:rPr>
          <w:rFonts w:ascii="Arial" w:hAnsi="Arial" w:cs="Arial"/>
          <w:color w:val="111111"/>
        </w:rPr>
        <w:t>JMAT’s</w:t>
      </w:r>
      <w:r w:rsidRPr="3CE5B4B0">
        <w:rPr>
          <w:rFonts w:ascii="Arial" w:hAnsi="Arial" w:cs="Arial"/>
          <w:color w:val="111111"/>
        </w:rPr>
        <w:t xml:space="preserve"> transfer process and ensure planned review prior to mov</w:t>
      </w:r>
      <w:r w:rsidRPr="3CE5B4B0" w:rsidR="6005EA64">
        <w:rPr>
          <w:rFonts w:ascii="Arial" w:hAnsi="Arial" w:cs="Arial"/>
          <w:color w:val="111111"/>
        </w:rPr>
        <w:t>ing</w:t>
      </w:r>
      <w:r w:rsidRPr="3CE5B4B0">
        <w:rPr>
          <w:rFonts w:ascii="Arial" w:hAnsi="Arial" w:cs="Arial"/>
          <w:color w:val="111111"/>
        </w:rPr>
        <w:t>.</w:t>
      </w:r>
    </w:p>
    <w:p w:rsidR="00314F41" w:rsidP="00913759" w:rsidRDefault="00314F41" w14:paraId="7AD9B0ED" w14:textId="764A5302">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0BAAF164">
        <w:rPr>
          <w:rStyle w:val="Emphasis"/>
          <w:rFonts w:ascii="Arial" w:hAnsi="Arial" w:cs="Arial"/>
          <w:b/>
          <w:bCs/>
          <w:i w:val="0"/>
          <w:iCs w:val="0"/>
          <w:color w:val="auto"/>
        </w:rPr>
        <w:t>4</w:t>
      </w:r>
      <w:r w:rsidRPr="3CE5B4B0">
        <w:rPr>
          <w:rStyle w:val="Emphasis"/>
          <w:rFonts w:ascii="Arial" w:hAnsi="Arial" w:cs="Arial"/>
          <w:b/>
          <w:bCs/>
          <w:i w:val="0"/>
          <w:iCs w:val="0"/>
          <w:color w:val="auto"/>
        </w:rPr>
        <w:t>. Monitoring and evaluation</w:t>
      </w:r>
    </w:p>
    <w:p w:rsidRPr="00314F41" w:rsidR="00314F41" w:rsidP="00913759" w:rsidRDefault="00314F41" w14:paraId="5FA83647" w14:textId="77777777">
      <w:pPr>
        <w:spacing w:after="160"/>
        <w:rPr>
          <w:rFonts w:ascii="Arial" w:hAnsi="Arial" w:cs="Arial"/>
          <w:b/>
          <w:iCs/>
          <w:color w:val="auto"/>
          <w:szCs w:val="24"/>
        </w:rPr>
      </w:pPr>
      <w:r w:rsidRPr="00314F41">
        <w:rPr>
          <w:rFonts w:ascii="Arial" w:hAnsi="Arial" w:cs="Arial"/>
          <w:color w:val="auto"/>
          <w:szCs w:val="24"/>
        </w:rPr>
        <w:t>We monitor the quality of SEND provision through:</w:t>
      </w:r>
    </w:p>
    <w:p w:rsidRPr="00934227" w:rsidR="00934227" w:rsidP="00913759" w:rsidRDefault="00314F41" w14:paraId="7F9D9A36" w14:textId="77777777">
      <w:pPr>
        <w:pStyle w:val="ListParagraph"/>
        <w:numPr>
          <w:ilvl w:val="0"/>
          <w:numId w:val="9"/>
        </w:numPr>
        <w:spacing w:after="160"/>
        <w:rPr>
          <w:rFonts w:ascii="Arial" w:hAnsi="Arial" w:cs="Arial"/>
          <w:b/>
          <w:iCs/>
          <w:color w:val="auto"/>
          <w:szCs w:val="24"/>
        </w:rPr>
      </w:pPr>
      <w:r w:rsidRPr="00934227">
        <w:rPr>
          <w:rFonts w:ascii="Arial" w:hAnsi="Arial" w:cs="Arial"/>
          <w:color w:val="auto"/>
          <w:szCs w:val="24"/>
        </w:rPr>
        <w:t>Data analysis</w:t>
      </w:r>
    </w:p>
    <w:p w:rsidRPr="00934227" w:rsidR="00934227" w:rsidP="00913759" w:rsidRDefault="00314F41" w14:paraId="60196C92" w14:textId="77777777">
      <w:pPr>
        <w:pStyle w:val="ListParagraph"/>
        <w:numPr>
          <w:ilvl w:val="0"/>
          <w:numId w:val="9"/>
        </w:numPr>
        <w:spacing w:after="160"/>
        <w:rPr>
          <w:rFonts w:ascii="Arial" w:hAnsi="Arial" w:cs="Arial"/>
          <w:b/>
          <w:iCs/>
          <w:color w:val="auto"/>
          <w:szCs w:val="24"/>
        </w:rPr>
      </w:pPr>
      <w:r w:rsidRPr="00934227">
        <w:rPr>
          <w:rFonts w:ascii="Arial" w:hAnsi="Arial" w:cs="Arial"/>
          <w:color w:val="auto"/>
          <w:szCs w:val="24"/>
        </w:rPr>
        <w:t>Provision mapping</w:t>
      </w:r>
    </w:p>
    <w:p w:rsidRPr="00934227" w:rsidR="00934227" w:rsidP="00913759" w:rsidRDefault="00314F41" w14:paraId="7032C664" w14:textId="77777777">
      <w:pPr>
        <w:pStyle w:val="ListParagraph"/>
        <w:numPr>
          <w:ilvl w:val="0"/>
          <w:numId w:val="9"/>
        </w:numPr>
        <w:spacing w:after="160"/>
        <w:rPr>
          <w:rFonts w:ascii="Arial" w:hAnsi="Arial" w:cs="Arial"/>
          <w:b/>
          <w:iCs/>
          <w:color w:val="auto"/>
          <w:szCs w:val="24"/>
        </w:rPr>
      </w:pPr>
      <w:r w:rsidRPr="00934227">
        <w:rPr>
          <w:rFonts w:ascii="Arial" w:hAnsi="Arial" w:cs="Arial"/>
          <w:color w:val="auto"/>
          <w:szCs w:val="24"/>
        </w:rPr>
        <w:t>Work scrutiny</w:t>
      </w:r>
    </w:p>
    <w:p w:rsidRPr="00934227" w:rsidR="00934227" w:rsidP="00913759" w:rsidRDefault="19DBC572" w14:paraId="60BB2CF5" w14:textId="498B9F14">
      <w:pPr>
        <w:pStyle w:val="ListParagraph"/>
        <w:numPr>
          <w:ilvl w:val="0"/>
          <w:numId w:val="9"/>
        </w:numPr>
        <w:spacing w:after="160"/>
        <w:rPr>
          <w:rFonts w:ascii="Arial" w:hAnsi="Arial" w:cs="Arial"/>
          <w:b/>
          <w:bCs/>
          <w:color w:val="auto"/>
        </w:rPr>
      </w:pPr>
      <w:r w:rsidRPr="3CE5B4B0">
        <w:rPr>
          <w:rFonts w:ascii="Arial" w:hAnsi="Arial" w:cs="Arial"/>
          <w:color w:val="auto"/>
        </w:rPr>
        <w:t>Child</w:t>
      </w:r>
      <w:r w:rsidRPr="3CE5B4B0" w:rsidR="00314F41">
        <w:rPr>
          <w:rFonts w:ascii="Arial" w:hAnsi="Arial" w:cs="Arial"/>
          <w:color w:val="auto"/>
        </w:rPr>
        <w:t xml:space="preserve"> and parent feedback</w:t>
      </w:r>
    </w:p>
    <w:p w:rsidRPr="00934227" w:rsidR="00934227" w:rsidP="00913759" w:rsidRDefault="00314F41" w14:paraId="51EFD012" w14:textId="0B12099B">
      <w:pPr>
        <w:pStyle w:val="ListParagraph"/>
        <w:numPr>
          <w:ilvl w:val="0"/>
          <w:numId w:val="9"/>
        </w:numPr>
        <w:spacing w:after="160"/>
        <w:rPr>
          <w:rFonts w:ascii="Arial" w:hAnsi="Arial" w:cs="Arial"/>
          <w:b/>
          <w:bCs/>
          <w:color w:val="auto"/>
        </w:rPr>
      </w:pPr>
      <w:r w:rsidRPr="3CE5B4B0">
        <w:rPr>
          <w:rFonts w:ascii="Arial" w:hAnsi="Arial" w:cs="Arial"/>
          <w:color w:val="auto"/>
        </w:rPr>
        <w:t>Trust SEND review every 2 year</w:t>
      </w:r>
      <w:r w:rsidRPr="3CE5B4B0" w:rsidR="532C292F">
        <w:rPr>
          <w:rFonts w:ascii="Arial" w:hAnsi="Arial" w:cs="Arial"/>
          <w:color w:val="auto"/>
        </w:rPr>
        <w:t>s</w:t>
      </w:r>
      <w:r w:rsidRPr="3CE5B4B0">
        <w:rPr>
          <w:rFonts w:ascii="Arial" w:hAnsi="Arial" w:cs="Arial"/>
          <w:color w:val="auto"/>
        </w:rPr>
        <w:t>.</w:t>
      </w:r>
    </w:p>
    <w:p w:rsidRPr="00BA09BF" w:rsidR="00934227" w:rsidP="00913759" w:rsidRDefault="00934227" w14:paraId="5363E0DA" w14:textId="22C97388">
      <w:pPr>
        <w:spacing w:after="160"/>
        <w:rPr>
          <w:rFonts w:ascii="Arial" w:hAnsi="Arial" w:cs="Arial"/>
          <w:b/>
          <w:bCs/>
          <w:color w:val="auto"/>
          <w:sz w:val="28"/>
          <w:szCs w:val="28"/>
        </w:rPr>
      </w:pPr>
      <w:r w:rsidRPr="3CE5B4B0">
        <w:rPr>
          <w:rFonts w:ascii="Arial" w:hAnsi="Arial" w:cs="Arial"/>
          <w:color w:val="111111"/>
          <w:shd w:val="clear" w:color="auto" w:fill="FFFFFF"/>
        </w:rPr>
        <w:t xml:space="preserve">The SENDCo will provide numbers on SEND register, numbers with EHCPs, progress against targets, </w:t>
      </w:r>
      <w:r w:rsidRPr="3CE5B4B0">
        <w:rPr>
          <w:rFonts w:ascii="Arial" w:hAnsi="Arial" w:cs="Arial"/>
          <w:color w:val="111111"/>
        </w:rPr>
        <w:t xml:space="preserve">attendance and exclusions for children with SEND, staff training completed and external agency involvement. The Trust SEND </w:t>
      </w:r>
      <w:r w:rsidRPr="3CE5B4B0" w:rsidR="01A411BD">
        <w:rPr>
          <w:rFonts w:ascii="Arial" w:hAnsi="Arial" w:cs="Arial"/>
          <w:color w:val="111111"/>
        </w:rPr>
        <w:t xml:space="preserve">and Inclusion </w:t>
      </w:r>
      <w:r w:rsidRPr="3CE5B4B0">
        <w:rPr>
          <w:rFonts w:ascii="Arial" w:hAnsi="Arial" w:cs="Arial"/>
          <w:color w:val="111111"/>
        </w:rPr>
        <w:t>strategic lead will conduct sampling audits</w:t>
      </w:r>
      <w:r w:rsidRPr="3CE5B4B0" w:rsidR="00BA09BF">
        <w:rPr>
          <w:rFonts w:ascii="Arial" w:hAnsi="Arial" w:cs="Arial"/>
          <w:color w:val="111111"/>
        </w:rPr>
        <w:t>.</w:t>
      </w:r>
    </w:p>
    <w:p w:rsidR="00A1194F" w:rsidP="00913759" w:rsidRDefault="00A1194F" w14:paraId="13499D81" w14:textId="080E3876">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51993CC2">
        <w:rPr>
          <w:rStyle w:val="Emphasis"/>
          <w:rFonts w:ascii="Arial" w:hAnsi="Arial" w:cs="Arial"/>
          <w:b/>
          <w:bCs/>
          <w:i w:val="0"/>
          <w:iCs w:val="0"/>
          <w:color w:val="auto"/>
        </w:rPr>
        <w:t>5</w:t>
      </w:r>
      <w:r w:rsidRPr="3CE5B4B0">
        <w:rPr>
          <w:rStyle w:val="Emphasis"/>
          <w:rFonts w:ascii="Arial" w:hAnsi="Arial" w:cs="Arial"/>
          <w:b/>
          <w:bCs/>
          <w:i w:val="0"/>
          <w:iCs w:val="0"/>
          <w:color w:val="auto"/>
        </w:rPr>
        <w:t xml:space="preserve">. Complaints procedure </w:t>
      </w:r>
    </w:p>
    <w:p w:rsidRPr="00173A3F" w:rsidR="00A1194F" w:rsidP="00913759" w:rsidRDefault="00A1194F" w14:paraId="2A9A1285" w14:textId="77777777">
      <w:pPr>
        <w:spacing w:after="160"/>
        <w:rPr>
          <w:rFonts w:ascii="Arial" w:hAnsi="Arial" w:cs="Arial"/>
          <w:b/>
          <w:iCs/>
          <w:color w:val="auto"/>
          <w:szCs w:val="24"/>
        </w:rPr>
      </w:pPr>
      <w:r w:rsidRPr="00173A3F">
        <w:rPr>
          <w:rFonts w:ascii="Arial" w:hAnsi="Arial" w:cs="Arial"/>
          <w:color w:val="auto"/>
          <w:szCs w:val="24"/>
        </w:rPr>
        <w:t>If parents/carers have concerns:</w:t>
      </w:r>
    </w:p>
    <w:p w:rsidRPr="00E14128" w:rsidR="00E14128" w:rsidP="00913759" w:rsidRDefault="00A1194F" w14:paraId="6C148D41" w14:textId="77777777">
      <w:pPr>
        <w:pStyle w:val="ListParagraph"/>
        <w:numPr>
          <w:ilvl w:val="0"/>
          <w:numId w:val="9"/>
        </w:numPr>
        <w:spacing w:after="160"/>
        <w:rPr>
          <w:rFonts w:ascii="Arial" w:hAnsi="Arial" w:cs="Arial"/>
          <w:b/>
          <w:iCs/>
          <w:color w:val="auto"/>
          <w:szCs w:val="24"/>
        </w:rPr>
      </w:pPr>
      <w:r w:rsidRPr="00E14128">
        <w:rPr>
          <w:rFonts w:ascii="Arial" w:hAnsi="Arial" w:cs="Arial"/>
          <w:color w:val="auto"/>
          <w:szCs w:val="24"/>
        </w:rPr>
        <w:t>Speak to the class teacher</w:t>
      </w:r>
    </w:p>
    <w:p w:rsidRPr="00E14128" w:rsidR="00E14128" w:rsidP="00913759" w:rsidRDefault="00A1194F" w14:paraId="28086D51" w14:textId="77777777">
      <w:pPr>
        <w:pStyle w:val="ListParagraph"/>
        <w:numPr>
          <w:ilvl w:val="0"/>
          <w:numId w:val="9"/>
        </w:numPr>
        <w:spacing w:after="160"/>
        <w:rPr>
          <w:rFonts w:ascii="Arial" w:hAnsi="Arial" w:cs="Arial"/>
          <w:b/>
          <w:iCs/>
          <w:color w:val="auto"/>
          <w:szCs w:val="24"/>
        </w:rPr>
      </w:pPr>
      <w:r w:rsidRPr="00E14128">
        <w:rPr>
          <w:rFonts w:ascii="Arial" w:hAnsi="Arial" w:cs="Arial"/>
          <w:color w:val="auto"/>
          <w:szCs w:val="24"/>
        </w:rPr>
        <w:t>Contact the SENDCo</w:t>
      </w:r>
    </w:p>
    <w:p w:rsidRPr="00E14128" w:rsidR="00E14128" w:rsidP="00913759" w:rsidRDefault="00A1194F" w14:paraId="0787C0E1" w14:textId="77777777">
      <w:pPr>
        <w:pStyle w:val="ListParagraph"/>
        <w:numPr>
          <w:ilvl w:val="0"/>
          <w:numId w:val="9"/>
        </w:numPr>
        <w:spacing w:after="160"/>
        <w:rPr>
          <w:rFonts w:ascii="Arial" w:hAnsi="Arial" w:cs="Arial"/>
          <w:b/>
          <w:iCs/>
          <w:color w:val="auto"/>
          <w:szCs w:val="24"/>
        </w:rPr>
      </w:pPr>
      <w:r w:rsidRPr="00E14128">
        <w:rPr>
          <w:rFonts w:ascii="Arial" w:hAnsi="Arial" w:cs="Arial"/>
          <w:color w:val="auto"/>
          <w:szCs w:val="24"/>
        </w:rPr>
        <w:t>Escalate to the Headteacher</w:t>
      </w:r>
    </w:p>
    <w:p w:rsidRPr="00E14128" w:rsidR="00A1194F" w:rsidP="00913759" w:rsidRDefault="00A1194F" w14:paraId="30CDD8DF" w14:textId="2441B349">
      <w:pPr>
        <w:pStyle w:val="ListParagraph"/>
        <w:numPr>
          <w:ilvl w:val="0"/>
          <w:numId w:val="9"/>
        </w:numPr>
        <w:spacing w:after="160"/>
        <w:rPr>
          <w:rFonts w:ascii="Arial" w:hAnsi="Arial" w:cs="Arial"/>
          <w:b/>
          <w:iCs/>
          <w:color w:val="auto"/>
          <w:szCs w:val="24"/>
        </w:rPr>
      </w:pPr>
      <w:r w:rsidRPr="00E14128">
        <w:rPr>
          <w:rFonts w:ascii="Arial" w:hAnsi="Arial" w:cs="Arial"/>
          <w:color w:val="auto"/>
          <w:szCs w:val="24"/>
        </w:rPr>
        <w:t>Follow the school’s formal complaints policy</w:t>
      </w:r>
    </w:p>
    <w:p w:rsidRPr="00173A3F" w:rsidR="00A1194F" w:rsidP="00913759" w:rsidRDefault="00A1194F" w14:paraId="7B4DD462" w14:textId="77777777">
      <w:pPr>
        <w:spacing w:after="160"/>
        <w:rPr>
          <w:rFonts w:ascii="Arial" w:hAnsi="Arial" w:cs="Arial"/>
          <w:b/>
          <w:iCs/>
          <w:color w:val="auto"/>
          <w:szCs w:val="24"/>
        </w:rPr>
      </w:pPr>
      <w:r w:rsidRPr="00173A3F">
        <w:rPr>
          <w:rFonts w:ascii="Arial" w:hAnsi="Arial" w:cs="Arial"/>
          <w:color w:val="auto"/>
          <w:szCs w:val="24"/>
        </w:rPr>
        <w:t>Support is also available via:</w:t>
      </w:r>
    </w:p>
    <w:p w:rsidRPr="00E14128" w:rsidR="00E14128" w:rsidP="31E18592" w:rsidRDefault="00A1194F" w14:paraId="00D27596" w14:textId="0661FDB8">
      <w:pPr>
        <w:pStyle w:val="ListParagraph"/>
        <w:numPr>
          <w:ilvl w:val="0"/>
          <w:numId w:val="9"/>
        </w:numPr>
        <w:spacing w:after="160"/>
        <w:rPr>
          <w:rFonts w:ascii="Aptos" w:hAnsi="Aptos" w:eastAsia="Aptos" w:cs="Aptos"/>
          <w:b w:val="0"/>
          <w:bCs w:val="0"/>
          <w:i w:val="0"/>
          <w:iCs w:val="0"/>
          <w:caps w:val="0"/>
          <w:smallCaps w:val="0"/>
          <w:noProof w:val="0"/>
          <w:color w:val="000000" w:themeColor="text1" w:themeTint="FF" w:themeShade="FF"/>
          <w:sz w:val="24"/>
          <w:szCs w:val="24"/>
          <w:lang w:val="en-US"/>
        </w:rPr>
      </w:pPr>
      <w:r w:rsidRPr="31E18592" w:rsidR="00A1194F">
        <w:rPr>
          <w:rFonts w:ascii="Arial" w:hAnsi="Arial" w:cs="Arial"/>
          <w:color w:val="auto"/>
        </w:rPr>
        <w:t>Local Authority SEND services</w:t>
      </w:r>
      <w:r w:rsidRPr="31E18592" w:rsidR="62AB7334">
        <w:rPr>
          <w:rFonts w:ascii="Arial" w:hAnsi="Arial" w:cs="Arial"/>
          <w:color w:val="auto"/>
        </w:rPr>
        <w:t>:</w:t>
      </w:r>
    </w:p>
    <w:p w:rsidRPr="00E14128" w:rsidR="00E14128" w:rsidP="31E18592" w:rsidRDefault="00A1194F" w14:paraId="23204E76" w14:textId="76E9F609">
      <w:pPr>
        <w:pStyle w:val="ListParagraph"/>
        <w:spacing w:after="160"/>
        <w:ind w:left="720"/>
        <w:rPr>
          <w:rFonts w:ascii="Aptos" w:hAnsi="Aptos" w:eastAsia="Aptos" w:cs="Aptos"/>
          <w:b w:val="0"/>
          <w:bCs w:val="0"/>
          <w:i w:val="0"/>
          <w:iCs w:val="0"/>
          <w:caps w:val="0"/>
          <w:smallCaps w:val="0"/>
          <w:noProof w:val="0"/>
          <w:color w:val="000000" w:themeColor="text1" w:themeTint="FF" w:themeShade="FF"/>
          <w:sz w:val="24"/>
          <w:szCs w:val="24"/>
          <w:lang w:val="en-US"/>
        </w:rPr>
      </w:pPr>
      <w:r w:rsidRPr="31E18592" w:rsidR="62AB7334">
        <w:rPr>
          <w:rFonts w:ascii="Aptos" w:hAnsi="Aptos" w:eastAsia="Aptos" w:cs="Aptos"/>
          <w:b w:val="0"/>
          <w:bCs w:val="0"/>
          <w:i w:val="0"/>
          <w:iCs w:val="0"/>
          <w:caps w:val="0"/>
          <w:smallCaps w:val="0"/>
          <w:noProof w:val="0"/>
          <w:color w:val="000000" w:themeColor="text1" w:themeTint="FF" w:themeShade="FF"/>
          <w:sz w:val="24"/>
          <w:szCs w:val="24"/>
          <w:lang w:val="en-US"/>
        </w:rPr>
        <w:t xml:space="preserve">Rotherham Local Offer: </w:t>
      </w:r>
      <w:hyperlink r:id="R1735dbca88ed4de1">
        <w:r w:rsidRPr="31E18592" w:rsidR="62AB7334">
          <w:rPr>
            <w:rStyle w:val="Hyperlink"/>
            <w:rFonts w:ascii="Aptos" w:hAnsi="Aptos" w:eastAsia="Aptos" w:cs="Aptos"/>
            <w:b w:val="0"/>
            <w:bCs w:val="0"/>
            <w:i w:val="0"/>
            <w:iCs w:val="0"/>
            <w:caps w:val="0"/>
            <w:smallCaps w:val="0"/>
            <w:noProof w:val="0"/>
            <w:color w:val="000000" w:themeColor="text1" w:themeTint="FF" w:themeShade="FF"/>
            <w:sz w:val="24"/>
            <w:szCs w:val="24"/>
            <w:lang w:val="en-US"/>
          </w:rPr>
          <w:t>Rotherham SEND Local Offer – Here you will find help, advice and information about the services available for your child or young person from birth to 25 years with a Special Educational Need or Disability (SEND).</w:t>
        </w:r>
      </w:hyperlink>
    </w:p>
    <w:p w:rsidRPr="00E14128" w:rsidR="00E14128" w:rsidP="31E18592" w:rsidRDefault="00A1194F" w14:paraId="08B33F49" w14:textId="4599641C">
      <w:pPr>
        <w:pStyle w:val="ListParagraph"/>
        <w:shd w:val="clear" w:color="auto" w:fill="FFFFFF" w:themeFill="background1"/>
        <w:spacing w:before="0" w:beforeAutospacing="off" w:after="0" w:afterAutospacing="off"/>
        <w:ind w:left="720"/>
        <w:rPr>
          <w:color w:val="595959" w:themeColor="text1" w:themeTint="A6" w:themeShade="FF"/>
          <w:sz w:val="24"/>
          <w:szCs w:val="24"/>
        </w:rPr>
      </w:pPr>
      <w:r w:rsidRPr="31E18592" w:rsidR="62AB7334">
        <w:rPr>
          <w:rFonts w:ascii="Aptos" w:hAnsi="Aptos" w:eastAsia="Aptos" w:cs="Aptos"/>
          <w:b w:val="0"/>
          <w:bCs w:val="0"/>
          <w:i w:val="0"/>
          <w:iCs w:val="0"/>
          <w:caps w:val="0"/>
          <w:smallCaps w:val="0"/>
          <w:noProof w:val="0"/>
          <w:color w:val="000000" w:themeColor="text1" w:themeTint="FF" w:themeShade="FF"/>
          <w:sz w:val="24"/>
          <w:szCs w:val="24"/>
          <w:lang w:val="en-US"/>
        </w:rPr>
        <w:t xml:space="preserve">Barnsley Local Offer: </w:t>
      </w:r>
      <w:hyperlink r:id="Rbce87e6120d44b9c">
        <w:r w:rsidRPr="31E18592" w:rsidR="62AB7334">
          <w:rPr>
            <w:rStyle w:val="Hyperlink"/>
            <w:rFonts w:ascii="Aptos" w:hAnsi="Aptos" w:eastAsia="Aptos" w:cs="Aptos"/>
            <w:b w:val="0"/>
            <w:bCs w:val="0"/>
            <w:i w:val="0"/>
            <w:iCs w:val="0"/>
            <w:caps w:val="0"/>
            <w:smallCaps w:val="0"/>
            <w:noProof w:val="0"/>
            <w:color w:val="000000" w:themeColor="text1" w:themeTint="FF" w:themeShade="FF"/>
            <w:sz w:val="24"/>
            <w:szCs w:val="24"/>
            <w:lang w:val="en-US"/>
          </w:rPr>
          <w:t>Special educational needs and disabilities (SEND)</w:t>
        </w:r>
      </w:hyperlink>
    </w:p>
    <w:p w:rsidRPr="00E14128" w:rsidR="00E14128" w:rsidP="31E18592" w:rsidRDefault="00A1194F" w14:paraId="44C6B01D" w14:textId="6F56C634">
      <w:pPr>
        <w:pStyle w:val="Normal"/>
        <w:spacing w:after="160"/>
        <w:ind w:left="0"/>
        <w:rPr>
          <w:rFonts w:ascii="Arial" w:hAnsi="Arial" w:cs="Arial"/>
          <w:color w:val="auto"/>
        </w:rPr>
      </w:pPr>
    </w:p>
    <w:p w:rsidR="00A1194F" w:rsidP="31E18592" w:rsidRDefault="00A1194F" w14:paraId="34102AD2" w14:textId="3CD8D270">
      <w:pPr>
        <w:pStyle w:val="ListParagraph"/>
        <w:numPr>
          <w:ilvl w:val="0"/>
          <w:numId w:val="9"/>
        </w:numPr>
        <w:spacing w:after="160"/>
        <w:rPr>
          <w:rFonts w:ascii="Arial" w:hAnsi="Arial" w:cs="Arial"/>
          <w:color w:val="auto"/>
        </w:rPr>
      </w:pPr>
      <w:r w:rsidRPr="31E18592" w:rsidR="00A1194F">
        <w:rPr>
          <w:rFonts w:ascii="Arial" w:hAnsi="Arial" w:cs="Arial"/>
          <w:color w:val="auto"/>
        </w:rPr>
        <w:t>SEND Information, Advice and Support Services (SENDIASS)</w:t>
      </w:r>
      <w:r w:rsidRPr="31E18592" w:rsidR="46C9426F">
        <w:rPr>
          <w:rFonts w:ascii="Arial" w:hAnsi="Arial" w:cs="Arial"/>
          <w:color w:val="auto"/>
        </w:rPr>
        <w:t>:</w:t>
      </w:r>
    </w:p>
    <w:p w:rsidR="46C9426F" w:rsidP="31E18592" w:rsidRDefault="46C9426F" w14:paraId="1D397083" w14:textId="2544C9DC">
      <w:pPr>
        <w:pStyle w:val="ListParagraph"/>
        <w:spacing w:after="160"/>
        <w:ind w:left="720"/>
      </w:pPr>
      <w:r w:rsidRPr="31E18592" w:rsidR="46C9426F">
        <w:rPr>
          <w:rFonts w:ascii="Aptos" w:hAnsi="Aptos" w:eastAsia="Aptos" w:cs="Aptos"/>
          <w:b w:val="0"/>
          <w:bCs w:val="0"/>
          <w:i w:val="0"/>
          <w:iCs w:val="0"/>
          <w:caps w:val="0"/>
          <w:smallCaps w:val="0"/>
          <w:noProof w:val="0"/>
          <w:color w:val="000000" w:themeColor="text1" w:themeTint="FF" w:themeShade="FF"/>
          <w:sz w:val="24"/>
          <w:szCs w:val="24"/>
          <w:lang w:val="en-US"/>
        </w:rPr>
        <w:t xml:space="preserve">Rotherham SENDIASS - </w:t>
      </w:r>
      <w:hyperlink r:id="Re2946e3d91eb4fd0">
        <w:r w:rsidRPr="31E18592" w:rsidR="46C9426F">
          <w:rPr>
            <w:rStyle w:val="Hyperlink"/>
            <w:rFonts w:ascii="Aptos" w:hAnsi="Aptos" w:eastAsia="Aptos" w:cs="Aptos"/>
            <w:b w:val="0"/>
            <w:bCs w:val="0"/>
            <w:i w:val="0"/>
            <w:iCs w:val="0"/>
            <w:caps w:val="0"/>
            <w:smallCaps w:val="0"/>
            <w:noProof w:val="0"/>
            <w:color w:val="000000" w:themeColor="text1" w:themeTint="FF" w:themeShade="FF"/>
            <w:sz w:val="24"/>
            <w:szCs w:val="24"/>
            <w:lang w:val="en-US"/>
          </w:rPr>
          <w:t>Homepage – Rotherham SENDIASS</w:t>
        </w:r>
      </w:hyperlink>
    </w:p>
    <w:p w:rsidR="46C9426F" w:rsidP="31E18592" w:rsidRDefault="46C9426F" w14:paraId="06C19618" w14:textId="0CC1744F">
      <w:pPr>
        <w:pStyle w:val="ListParagraph"/>
        <w:spacing w:after="160"/>
        <w:ind w:left="720"/>
      </w:pPr>
      <w:r w:rsidRPr="31E18592" w:rsidR="46C9426F">
        <w:rPr>
          <w:rFonts w:ascii="Aptos" w:hAnsi="Aptos" w:eastAsia="Aptos" w:cs="Aptos"/>
          <w:b w:val="0"/>
          <w:bCs w:val="0"/>
          <w:i w:val="0"/>
          <w:iCs w:val="0"/>
          <w:caps w:val="0"/>
          <w:smallCaps w:val="0"/>
          <w:noProof w:val="0"/>
          <w:color w:val="000000" w:themeColor="text1" w:themeTint="FF" w:themeShade="FF"/>
          <w:sz w:val="24"/>
          <w:szCs w:val="24"/>
          <w:lang w:val="en-US"/>
        </w:rPr>
        <w:t xml:space="preserve">Barnsley SENDIASS - </w:t>
      </w:r>
      <w:hyperlink r:id="R202e143eb103448f">
        <w:r w:rsidRPr="31E18592" w:rsidR="46C9426F">
          <w:rPr>
            <w:rStyle w:val="Hyperlink"/>
            <w:rFonts w:ascii="Aptos" w:hAnsi="Aptos" w:eastAsia="Aptos" w:cs="Aptos"/>
            <w:b w:val="0"/>
            <w:bCs w:val="0"/>
            <w:i w:val="0"/>
            <w:iCs w:val="0"/>
            <w:caps w:val="0"/>
            <w:smallCaps w:val="0"/>
            <w:noProof w:val="0"/>
            <w:color w:val="000000" w:themeColor="text1" w:themeTint="FF" w:themeShade="FF"/>
            <w:sz w:val="24"/>
            <w:szCs w:val="24"/>
            <w:lang w:val="en-US"/>
          </w:rPr>
          <w:t>Barnsley SENDIASS</w:t>
        </w:r>
      </w:hyperlink>
    </w:p>
    <w:p w:rsidRPr="00E14128" w:rsidR="00E14128" w:rsidP="00913759" w:rsidRDefault="00E14128" w14:paraId="3661D262" w14:textId="668133A2">
      <w:pPr>
        <w:pStyle w:val="ListParagraph"/>
        <w:numPr>
          <w:ilvl w:val="0"/>
          <w:numId w:val="9"/>
        </w:numPr>
        <w:spacing w:after="160"/>
        <w:rPr>
          <w:rFonts w:ascii="Arial" w:hAnsi="Arial" w:cs="Arial"/>
          <w:b/>
          <w:bCs/>
          <w:color w:val="auto"/>
          <w:szCs w:val="24"/>
        </w:rPr>
      </w:pPr>
      <w:r w:rsidRPr="3CE5B4B0">
        <w:rPr>
          <w:rFonts w:ascii="Arial" w:hAnsi="Arial" w:cs="Arial"/>
          <w:color w:val="111111"/>
          <w:szCs w:val="24"/>
          <w:shd w:val="clear" w:color="auto" w:fill="FFFFFF"/>
        </w:rPr>
        <w:t>Where complaints relate to EHC needs assessments or annual reviews, parents will be advised of mediation services and statutory appeal routes to the SEND Tribunal.</w:t>
      </w:r>
    </w:p>
    <w:p w:rsidRPr="0056003E" w:rsidR="0056003E" w:rsidP="00913759" w:rsidRDefault="007A7B4C" w14:paraId="7B35299D" w14:textId="25AB4605">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0447306F">
        <w:rPr>
          <w:rStyle w:val="Emphasis"/>
          <w:rFonts w:ascii="Arial" w:hAnsi="Arial" w:cs="Arial"/>
          <w:b/>
          <w:bCs/>
          <w:i w:val="0"/>
          <w:iCs w:val="0"/>
          <w:color w:val="auto"/>
        </w:rPr>
        <w:t>6</w:t>
      </w:r>
      <w:r w:rsidRPr="3CE5B4B0">
        <w:rPr>
          <w:rStyle w:val="Emphasis"/>
          <w:rFonts w:ascii="Arial" w:hAnsi="Arial" w:cs="Arial"/>
          <w:b/>
          <w:bCs/>
          <w:i w:val="0"/>
          <w:iCs w:val="0"/>
          <w:color w:val="auto"/>
        </w:rPr>
        <w:t xml:space="preserve">. </w:t>
      </w:r>
      <w:r w:rsidRPr="3CE5B4B0" w:rsidR="0056003E">
        <w:rPr>
          <w:rStyle w:val="Emphasis"/>
          <w:rFonts w:ascii="Arial" w:hAnsi="Arial" w:cs="Arial"/>
          <w:b/>
          <w:bCs/>
          <w:i w:val="0"/>
          <w:iCs w:val="0"/>
          <w:color w:val="auto"/>
        </w:rPr>
        <w:t>Monitoring and review</w:t>
      </w:r>
    </w:p>
    <w:p w:rsidRPr="00842B3E" w:rsidR="0056003E" w:rsidP="00913759" w:rsidRDefault="00842B3E" w14:paraId="418A5562" w14:textId="603F1E32">
      <w:pPr>
        <w:spacing w:after="160"/>
        <w:rPr>
          <w:rStyle w:val="Emphasis"/>
          <w:rFonts w:ascii="Arial" w:hAnsi="Arial" w:cs="Arial"/>
          <w:i w:val="0"/>
          <w:iCs w:val="0"/>
          <w:color w:val="auto"/>
        </w:rPr>
      </w:pPr>
      <w:r w:rsidRPr="3CE5B4B0">
        <w:rPr>
          <w:rFonts w:ascii="Arial" w:hAnsi="Arial" w:cs="Arial"/>
          <w:color w:val="111111"/>
          <w:shd w:val="clear" w:color="auto" w:fill="FFFFFF"/>
        </w:rPr>
        <w:t xml:space="preserve">This policy will be reviewed annually by the Strategic Lead for SEND and </w:t>
      </w:r>
      <w:r w:rsidRPr="3CE5B4B0">
        <w:rPr>
          <w:rFonts w:ascii="Arial" w:hAnsi="Arial" w:cs="Arial"/>
          <w:color w:val="111111"/>
        </w:rPr>
        <w:t>Inclusion</w:t>
      </w:r>
      <w:r w:rsidRPr="3CE5B4B0" w:rsidR="32A1A7B0">
        <w:rPr>
          <w:rFonts w:ascii="Arial" w:hAnsi="Arial" w:cs="Arial"/>
          <w:color w:val="111111"/>
        </w:rPr>
        <w:t xml:space="preserve"> and t</w:t>
      </w:r>
      <w:r w:rsidRPr="3CE5B4B0">
        <w:rPr>
          <w:rFonts w:ascii="Arial" w:hAnsi="Arial" w:cs="Arial"/>
          <w:color w:val="111111"/>
        </w:rPr>
        <w:t>he review date is September each year. Any substantive changes to statutory guidance will trigger an immediate policy update. The policy and each school’s SEN Information</w:t>
      </w:r>
      <w:r w:rsidRPr="3CE5B4B0" w:rsidR="00ED23DC">
        <w:rPr>
          <w:rFonts w:ascii="Arial" w:hAnsi="Arial" w:cs="Arial"/>
          <w:color w:val="111111"/>
        </w:rPr>
        <w:t xml:space="preserve"> Video</w:t>
      </w:r>
      <w:r w:rsidRPr="3CE5B4B0">
        <w:rPr>
          <w:rFonts w:ascii="Arial" w:hAnsi="Arial" w:cs="Arial"/>
          <w:color w:val="111111"/>
        </w:rPr>
        <w:t xml:space="preserve"> will be published on the</w:t>
      </w:r>
      <w:r w:rsidRPr="3CE5B4B0" w:rsidR="750F94A3">
        <w:rPr>
          <w:rFonts w:ascii="Arial" w:hAnsi="Arial" w:cs="Arial"/>
          <w:color w:val="111111"/>
        </w:rPr>
        <w:t xml:space="preserve"> school’s</w:t>
      </w:r>
      <w:r w:rsidRPr="3CE5B4B0">
        <w:rPr>
          <w:rFonts w:ascii="Arial" w:hAnsi="Arial" w:cs="Arial"/>
          <w:color w:val="111111"/>
        </w:rPr>
        <w:t xml:space="preserve"> website</w:t>
      </w:r>
      <w:r w:rsidRPr="3CE5B4B0" w:rsidR="0056003E">
        <w:rPr>
          <w:rStyle w:val="Emphasis"/>
          <w:rFonts w:ascii="Arial" w:hAnsi="Arial" w:cs="Arial"/>
          <w:i w:val="0"/>
          <w:iCs w:val="0"/>
          <w:color w:val="auto"/>
        </w:rPr>
        <w:t xml:space="preserve">. </w:t>
      </w:r>
    </w:p>
    <w:p w:rsidR="007A7B4C" w:rsidP="00913759" w:rsidRDefault="007A7B4C" w14:paraId="649B9FCF" w14:textId="1198FF91">
      <w:pPr>
        <w:spacing w:after="160"/>
        <w:rPr>
          <w:rStyle w:val="Emphasis"/>
          <w:rFonts w:ascii="Arial" w:hAnsi="Arial" w:cs="Arial"/>
          <w:b/>
          <w:bCs/>
          <w:i w:val="0"/>
          <w:iCs w:val="0"/>
          <w:color w:val="auto"/>
        </w:rPr>
      </w:pPr>
      <w:r w:rsidRPr="3CE5B4B0">
        <w:rPr>
          <w:rStyle w:val="Emphasis"/>
          <w:rFonts w:ascii="Arial" w:hAnsi="Arial" w:cs="Arial"/>
          <w:b/>
          <w:bCs/>
          <w:i w:val="0"/>
          <w:iCs w:val="0"/>
          <w:color w:val="auto"/>
        </w:rPr>
        <w:t>1</w:t>
      </w:r>
      <w:r w:rsidRPr="3CE5B4B0" w:rsidR="326CC3FE">
        <w:rPr>
          <w:rStyle w:val="Emphasis"/>
          <w:rFonts w:ascii="Arial" w:hAnsi="Arial" w:cs="Arial"/>
          <w:b/>
          <w:bCs/>
          <w:i w:val="0"/>
          <w:iCs w:val="0"/>
          <w:color w:val="auto"/>
        </w:rPr>
        <w:t>7</w:t>
      </w:r>
      <w:r w:rsidRPr="3CE5B4B0">
        <w:rPr>
          <w:rStyle w:val="Emphasis"/>
          <w:rFonts w:ascii="Arial" w:hAnsi="Arial" w:cs="Arial"/>
          <w:b/>
          <w:bCs/>
          <w:i w:val="0"/>
          <w:iCs w:val="0"/>
          <w:color w:val="auto"/>
        </w:rPr>
        <w:t>. Document history</w:t>
      </w:r>
    </w:p>
    <w:p w:rsidRPr="00B53C53" w:rsidR="007A7B4C" w:rsidP="00913759" w:rsidRDefault="00B53C53" w14:paraId="3AD4340E" w14:textId="266C7F4C">
      <w:pPr>
        <w:spacing w:after="160" w:line="240" w:lineRule="auto"/>
        <w:rPr>
          <w:rFonts w:ascii="Arial" w:hAnsi="Arial" w:cs="Arial"/>
          <w:color w:val="auto"/>
          <w:szCs w:val="24"/>
        </w:rPr>
      </w:pPr>
      <w:r w:rsidRPr="00C72F25">
        <w:rPr>
          <w:rFonts w:ascii="Arial" w:hAnsi="Arial" w:eastAsia="Times New Roman" w:cs="Arial"/>
          <w:color w:val="auto"/>
          <w:szCs w:val="24"/>
        </w:rPr>
        <w:t>Previous versions archived in accordance with document retention requirements.</w:t>
      </w:r>
    </w:p>
    <w:tbl>
      <w:tblPr>
        <w:tblW w:w="10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7"/>
        <w:gridCol w:w="1226"/>
        <w:gridCol w:w="1139"/>
        <w:gridCol w:w="1273"/>
        <w:gridCol w:w="1690"/>
        <w:gridCol w:w="4340"/>
      </w:tblGrid>
      <w:tr w:rsidRPr="007A7B4C" w:rsidR="00FE0F61" w:rsidTr="00897ECB" w14:paraId="0D3744D0" w14:textId="77777777">
        <w:trPr>
          <w:trHeight w:val="620"/>
          <w:jc w:val="center"/>
        </w:trPr>
        <w:tc>
          <w:tcPr>
            <w:tcW w:w="830" w:type="dxa"/>
            <w:tcBorders>
              <w:top w:val="single" w:color="auto" w:sz="4" w:space="0"/>
              <w:left w:val="single" w:color="auto" w:sz="4" w:space="0"/>
              <w:bottom w:val="single" w:color="auto" w:sz="4" w:space="0"/>
              <w:right w:val="single" w:color="auto" w:sz="4" w:space="0"/>
            </w:tcBorders>
            <w:shd w:val="clear" w:color="auto" w:fill="B3D9CC"/>
            <w:vAlign w:val="center"/>
            <w:hideMark/>
          </w:tcPr>
          <w:p w:rsidRPr="00357016" w:rsidR="007A7B4C" w:rsidP="007A7B4C" w:rsidRDefault="007A7B4C" w14:paraId="79DDE2FA" w14:textId="77777777">
            <w:pPr>
              <w:spacing w:after="0" w:line="250" w:lineRule="auto"/>
              <w:ind w:left="370" w:hanging="370"/>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Issue</w:t>
            </w:r>
          </w:p>
        </w:tc>
        <w:tc>
          <w:tcPr>
            <w:tcW w:w="1234" w:type="dxa"/>
            <w:tcBorders>
              <w:top w:val="single" w:color="auto" w:sz="4" w:space="0"/>
              <w:left w:val="single" w:color="auto" w:sz="4" w:space="0"/>
              <w:bottom w:val="single" w:color="auto" w:sz="4" w:space="0"/>
              <w:right w:val="single" w:color="auto" w:sz="4" w:space="0"/>
            </w:tcBorders>
            <w:shd w:val="clear" w:color="auto" w:fill="B3D9CC"/>
            <w:vAlign w:val="center"/>
            <w:hideMark/>
          </w:tcPr>
          <w:p w:rsidRPr="00357016" w:rsidR="007A7B4C" w:rsidP="007A7B4C" w:rsidRDefault="007A7B4C" w14:paraId="505982EF" w14:textId="77777777">
            <w:pPr>
              <w:spacing w:after="0" w:line="250" w:lineRule="auto"/>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Author/ Owner</w:t>
            </w:r>
          </w:p>
        </w:tc>
        <w:tc>
          <w:tcPr>
            <w:tcW w:w="1050" w:type="dxa"/>
            <w:tcBorders>
              <w:top w:val="single" w:color="auto" w:sz="4" w:space="0"/>
              <w:left w:val="single" w:color="auto" w:sz="4" w:space="0"/>
              <w:bottom w:val="single" w:color="auto" w:sz="4" w:space="0"/>
              <w:right w:val="single" w:color="auto" w:sz="4" w:space="0"/>
            </w:tcBorders>
            <w:shd w:val="clear" w:color="auto" w:fill="B3D9CC"/>
            <w:vAlign w:val="center"/>
            <w:hideMark/>
          </w:tcPr>
          <w:p w:rsidRPr="00357016" w:rsidR="007A7B4C" w:rsidP="007A7B4C" w:rsidRDefault="007A7B4C" w14:paraId="1500FD3E" w14:textId="77777777">
            <w:pPr>
              <w:spacing w:after="0" w:line="250" w:lineRule="auto"/>
              <w:ind w:left="370" w:hanging="370"/>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Date</w:t>
            </w:r>
          </w:p>
          <w:p w:rsidRPr="00357016" w:rsidR="007A7B4C" w:rsidP="007A7B4C" w:rsidRDefault="007A7B4C" w14:paraId="61FFF502" w14:textId="77777777">
            <w:pPr>
              <w:spacing w:after="0" w:line="250" w:lineRule="auto"/>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Reviewed</w:t>
            </w:r>
          </w:p>
        </w:tc>
        <w:tc>
          <w:tcPr>
            <w:tcW w:w="1276" w:type="dxa"/>
            <w:tcBorders>
              <w:top w:val="single" w:color="auto" w:sz="4" w:space="0"/>
              <w:left w:val="single" w:color="auto" w:sz="4" w:space="0"/>
              <w:bottom w:val="single" w:color="auto" w:sz="4" w:space="0"/>
              <w:right w:val="single" w:color="auto" w:sz="4" w:space="0"/>
            </w:tcBorders>
            <w:shd w:val="clear" w:color="auto" w:fill="B3D9CC"/>
            <w:vAlign w:val="center"/>
            <w:hideMark/>
          </w:tcPr>
          <w:p w:rsidRPr="00357016" w:rsidR="007A7B4C" w:rsidP="007A7B4C" w:rsidRDefault="007A7B4C" w14:paraId="3367447D" w14:textId="77777777">
            <w:pPr>
              <w:spacing w:after="0" w:line="250" w:lineRule="auto"/>
              <w:ind w:left="370" w:hanging="370"/>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Reviewed</w:t>
            </w:r>
          </w:p>
          <w:p w:rsidRPr="00357016" w:rsidR="007A7B4C" w:rsidP="007A7B4C" w:rsidRDefault="007A7B4C" w14:paraId="1BBB456E" w14:textId="77777777">
            <w:pPr>
              <w:spacing w:after="0" w:line="250" w:lineRule="auto"/>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by</w:t>
            </w:r>
          </w:p>
        </w:tc>
        <w:tc>
          <w:tcPr>
            <w:tcW w:w="1701" w:type="dxa"/>
            <w:tcBorders>
              <w:top w:val="single" w:color="auto" w:sz="4" w:space="0"/>
              <w:left w:val="single" w:color="auto" w:sz="4" w:space="0"/>
              <w:bottom w:val="single" w:color="auto" w:sz="4" w:space="0"/>
              <w:right w:val="single" w:color="auto" w:sz="4" w:space="0"/>
            </w:tcBorders>
            <w:shd w:val="clear" w:color="auto" w:fill="B3D9CC"/>
            <w:hideMark/>
          </w:tcPr>
          <w:p w:rsidRPr="00357016" w:rsidR="007A7B4C" w:rsidP="007A7B4C" w:rsidRDefault="007A7B4C" w14:paraId="7A635484" w14:textId="77777777">
            <w:pPr>
              <w:spacing w:after="0" w:line="250" w:lineRule="auto"/>
              <w:ind w:left="370" w:hanging="370"/>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Approved by</w:t>
            </w:r>
          </w:p>
          <w:p w:rsidRPr="00357016" w:rsidR="007A7B4C" w:rsidP="007A7B4C" w:rsidRDefault="007A7B4C" w14:paraId="4FAE37B3" w14:textId="77777777">
            <w:pPr>
              <w:spacing w:after="0" w:line="250" w:lineRule="auto"/>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A&amp;R Committee</w:t>
            </w:r>
          </w:p>
          <w:p w:rsidRPr="00357016" w:rsidR="007A7B4C" w:rsidP="007A7B4C" w:rsidRDefault="007A7B4C" w14:paraId="699BAFA8" w14:textId="77777777">
            <w:pPr>
              <w:spacing w:after="0" w:line="250" w:lineRule="auto"/>
              <w:ind w:hanging="1"/>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(date)</w:t>
            </w:r>
          </w:p>
        </w:tc>
        <w:tc>
          <w:tcPr>
            <w:tcW w:w="4404" w:type="dxa"/>
            <w:tcBorders>
              <w:top w:val="single" w:color="auto" w:sz="4" w:space="0"/>
              <w:left w:val="single" w:color="auto" w:sz="4" w:space="0"/>
              <w:bottom w:val="single" w:color="auto" w:sz="4" w:space="0"/>
              <w:right w:val="single" w:color="auto" w:sz="4" w:space="0"/>
            </w:tcBorders>
            <w:shd w:val="clear" w:color="auto" w:fill="B3D9CC"/>
            <w:vAlign w:val="center"/>
            <w:hideMark/>
          </w:tcPr>
          <w:p w:rsidRPr="00357016" w:rsidR="007A7B4C" w:rsidP="007A7B4C" w:rsidRDefault="007A7B4C" w14:paraId="14AEB3E0" w14:textId="77777777">
            <w:pPr>
              <w:spacing w:after="0" w:line="250" w:lineRule="auto"/>
              <w:jc w:val="center"/>
              <w:rPr>
                <w:rFonts w:ascii="Arial" w:hAnsi="Arial" w:eastAsia="Arial" w:cs="Arial"/>
                <w:b/>
                <w:bCs/>
                <w:color w:val="000000"/>
                <w:kern w:val="0"/>
                <w:sz w:val="20"/>
                <w:lang w:val="en-GB" w:eastAsia="en-GB"/>
              </w:rPr>
            </w:pPr>
            <w:r w:rsidRPr="00357016">
              <w:rPr>
                <w:rFonts w:ascii="Arial" w:hAnsi="Arial" w:eastAsia="Arial" w:cs="Arial"/>
                <w:b/>
                <w:bCs/>
                <w:color w:val="000000"/>
                <w:kern w:val="0"/>
                <w:sz w:val="20"/>
                <w:lang w:val="en-GB" w:eastAsia="en-GB"/>
              </w:rPr>
              <w:t>Comments/ Changes</w:t>
            </w:r>
          </w:p>
        </w:tc>
      </w:tr>
      <w:tr w:rsidRPr="007A7B4C" w:rsidR="007A7B4C" w:rsidTr="00897ECB" w14:paraId="552BA2A1" w14:textId="77777777">
        <w:trPr>
          <w:trHeight w:val="325"/>
          <w:jc w:val="center"/>
        </w:trPr>
        <w:tc>
          <w:tcPr>
            <w:tcW w:w="830" w:type="dxa"/>
            <w:tcBorders>
              <w:top w:val="single" w:color="auto" w:sz="4" w:space="0"/>
              <w:left w:val="single" w:color="auto" w:sz="4" w:space="0"/>
              <w:bottom w:val="single" w:color="auto" w:sz="4" w:space="0"/>
              <w:right w:val="single" w:color="auto" w:sz="4" w:space="0"/>
            </w:tcBorders>
            <w:shd w:val="clear" w:color="auto" w:fill="auto"/>
            <w:hideMark/>
          </w:tcPr>
          <w:p w:rsidRPr="00F821D9" w:rsidR="007A7B4C" w:rsidP="007A7B4C" w:rsidRDefault="007A7B4C" w14:paraId="1C578807" w14:textId="77777777">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V1</w:t>
            </w:r>
          </w:p>
        </w:tc>
        <w:tc>
          <w:tcPr>
            <w:tcW w:w="1234" w:type="dxa"/>
            <w:tcBorders>
              <w:top w:val="single" w:color="auto" w:sz="4" w:space="0"/>
              <w:left w:val="single" w:color="auto" w:sz="4" w:space="0"/>
              <w:bottom w:val="single" w:color="auto" w:sz="4" w:space="0"/>
              <w:right w:val="single" w:color="auto" w:sz="4" w:space="0"/>
            </w:tcBorders>
            <w:shd w:val="clear" w:color="auto" w:fill="auto"/>
            <w:hideMark/>
          </w:tcPr>
          <w:p w:rsidRPr="00F821D9" w:rsidR="007A7B4C" w:rsidP="007A7B4C" w:rsidRDefault="007A7B4C" w14:paraId="650A2B50" w14:textId="77777777">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JMAT</w:t>
            </w:r>
          </w:p>
        </w:tc>
        <w:tc>
          <w:tcPr>
            <w:tcW w:w="1050" w:type="dxa"/>
            <w:tcBorders>
              <w:top w:val="single" w:color="auto" w:sz="4" w:space="0"/>
              <w:left w:val="single" w:color="auto" w:sz="4" w:space="0"/>
              <w:bottom w:val="single" w:color="auto" w:sz="4" w:space="0"/>
              <w:right w:val="single" w:color="auto" w:sz="4" w:space="0"/>
            </w:tcBorders>
            <w:shd w:val="clear" w:color="auto" w:fill="auto"/>
            <w:hideMark/>
          </w:tcPr>
          <w:p w:rsidRPr="00F821D9" w:rsidR="007A7B4C" w:rsidP="00755505" w:rsidRDefault="007A7B4C" w14:paraId="132EDCFE" w14:textId="4628EF23">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July</w:t>
            </w:r>
            <w:r w:rsidR="00755505">
              <w:rPr>
                <w:rFonts w:ascii="Arial Narrow" w:hAnsi="Arial Narrow" w:eastAsia="Arial" w:cs="Arial"/>
                <w:color w:val="000000"/>
                <w:kern w:val="0"/>
                <w:sz w:val="20"/>
                <w:lang w:val="en-GB" w:eastAsia="en-GB"/>
              </w:rPr>
              <w:t xml:space="preserve"> </w:t>
            </w:r>
            <w:r w:rsidRPr="00F821D9">
              <w:rPr>
                <w:rFonts w:ascii="Arial Narrow" w:hAnsi="Arial Narrow" w:eastAsia="Arial" w:cs="Arial"/>
                <w:color w:val="000000"/>
                <w:kern w:val="0"/>
                <w:sz w:val="20"/>
                <w:lang w:val="en-GB" w:eastAsia="en-GB"/>
              </w:rPr>
              <w:t>2025</w:t>
            </w:r>
          </w:p>
        </w:tc>
        <w:tc>
          <w:tcPr>
            <w:tcW w:w="1276" w:type="dxa"/>
            <w:tcBorders>
              <w:top w:val="single" w:color="auto" w:sz="4" w:space="0"/>
              <w:left w:val="single" w:color="auto" w:sz="4" w:space="0"/>
              <w:bottom w:val="single" w:color="auto" w:sz="4" w:space="0"/>
              <w:right w:val="single" w:color="auto" w:sz="4" w:space="0"/>
            </w:tcBorders>
            <w:shd w:val="clear" w:color="auto" w:fill="auto"/>
            <w:hideMark/>
          </w:tcPr>
          <w:p w:rsidRPr="00F821D9" w:rsidR="007A7B4C" w:rsidP="007A7B4C" w:rsidRDefault="007A7B4C" w14:paraId="07E0B4A0" w14:textId="77777777">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PRG</w:t>
            </w:r>
          </w:p>
        </w:tc>
        <w:tc>
          <w:tcPr>
            <w:tcW w:w="1701" w:type="dxa"/>
            <w:tcBorders>
              <w:top w:val="single" w:color="auto" w:sz="4" w:space="0"/>
              <w:left w:val="single" w:color="auto" w:sz="4" w:space="0"/>
              <w:bottom w:val="single" w:color="auto" w:sz="4" w:space="0"/>
              <w:right w:val="single" w:color="auto" w:sz="4" w:space="0"/>
            </w:tcBorders>
            <w:shd w:val="clear" w:color="auto" w:fill="auto"/>
            <w:hideMark/>
          </w:tcPr>
          <w:p w:rsidRPr="00F821D9" w:rsidR="007A7B4C" w:rsidP="007A7B4C" w:rsidRDefault="007A7B4C" w14:paraId="527E0204" w14:textId="77777777">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08/07/25</w:t>
            </w:r>
          </w:p>
        </w:tc>
        <w:tc>
          <w:tcPr>
            <w:tcW w:w="4404"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F821D9" w:rsidR="00FE0F61" w:rsidP="00FE0F61" w:rsidRDefault="003B66F9" w14:paraId="4266C552" w14:textId="222D856E">
            <w:pPr>
              <w:pStyle w:val="ListParagraph"/>
              <w:numPr>
                <w:ilvl w:val="0"/>
                <w:numId w:val="14"/>
              </w:numPr>
              <w:spacing w:after="0"/>
              <w:ind w:left="360"/>
              <w:rPr>
                <w:rFonts w:ascii="Arial Narrow" w:hAnsi="Arial Narrow" w:cs="Arial"/>
                <w:color w:val="auto"/>
                <w:sz w:val="20"/>
              </w:rPr>
            </w:pPr>
            <w:r w:rsidRPr="00F821D9">
              <w:rPr>
                <w:rFonts w:ascii="Arial Narrow" w:hAnsi="Arial Narrow" w:cs="Arial"/>
                <w:color w:val="auto"/>
                <w:sz w:val="20"/>
              </w:rPr>
              <w:t>Section 6 – removal of governor responsibilities</w:t>
            </w:r>
            <w:r w:rsidRPr="00F821D9" w:rsidR="00394739">
              <w:rPr>
                <w:rFonts w:ascii="Arial Narrow" w:hAnsi="Arial Narrow" w:cs="Arial"/>
                <w:color w:val="auto"/>
                <w:sz w:val="20"/>
              </w:rPr>
              <w:t>.</w:t>
            </w:r>
          </w:p>
          <w:p w:rsidRPr="00F821D9" w:rsidR="007A7B4C" w:rsidP="00FE0F61" w:rsidRDefault="00FE0F61" w14:paraId="7349115A" w14:textId="5AEFF3BF">
            <w:pPr>
              <w:pStyle w:val="ListParagraph"/>
              <w:numPr>
                <w:ilvl w:val="0"/>
                <w:numId w:val="14"/>
              </w:numPr>
              <w:spacing w:after="0"/>
              <w:ind w:left="360"/>
              <w:rPr>
                <w:rFonts w:ascii="Arial Narrow" w:hAnsi="Arial Narrow"/>
                <w:sz w:val="20"/>
              </w:rPr>
            </w:pPr>
            <w:r w:rsidRPr="00F821D9">
              <w:rPr>
                <w:rFonts w:ascii="Arial Narrow" w:hAnsi="Arial Narrow" w:cs="Arial"/>
                <w:color w:val="auto"/>
                <w:sz w:val="20"/>
              </w:rPr>
              <w:t>Change of title – addition of ‘A graduated response’</w:t>
            </w:r>
          </w:p>
        </w:tc>
      </w:tr>
      <w:tr w:rsidRPr="007A7B4C" w:rsidR="008041D4" w:rsidTr="00897ECB" w14:paraId="41935988" w14:textId="77777777">
        <w:trPr>
          <w:trHeight w:val="325"/>
          <w:jc w:val="center"/>
        </w:trPr>
        <w:tc>
          <w:tcPr>
            <w:tcW w:w="830" w:type="dxa"/>
            <w:tcBorders>
              <w:top w:val="single" w:color="auto" w:sz="4" w:space="0"/>
              <w:left w:val="single" w:color="auto" w:sz="4" w:space="0"/>
              <w:bottom w:val="single" w:color="auto" w:sz="4" w:space="0"/>
              <w:right w:val="single" w:color="auto" w:sz="4" w:space="0"/>
            </w:tcBorders>
            <w:shd w:val="clear" w:color="auto" w:fill="auto"/>
          </w:tcPr>
          <w:p w:rsidRPr="00F821D9" w:rsidR="008041D4" w:rsidP="007A7B4C" w:rsidRDefault="008041D4" w14:paraId="75F16208" w14:textId="1102F60E">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V2</w:t>
            </w:r>
          </w:p>
        </w:tc>
        <w:tc>
          <w:tcPr>
            <w:tcW w:w="1234" w:type="dxa"/>
            <w:tcBorders>
              <w:top w:val="single" w:color="auto" w:sz="4" w:space="0"/>
              <w:left w:val="single" w:color="auto" w:sz="4" w:space="0"/>
              <w:bottom w:val="single" w:color="auto" w:sz="4" w:space="0"/>
              <w:right w:val="single" w:color="auto" w:sz="4" w:space="0"/>
            </w:tcBorders>
            <w:shd w:val="clear" w:color="auto" w:fill="auto"/>
          </w:tcPr>
          <w:p w:rsidRPr="00F821D9" w:rsidR="008041D4" w:rsidP="00A51ED6" w:rsidRDefault="008041D4" w14:paraId="484ABB20" w14:textId="605EB4DA">
            <w:pPr>
              <w:spacing w:after="0" w:line="250" w:lineRule="auto"/>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JMAT</w:t>
            </w:r>
          </w:p>
        </w:tc>
        <w:tc>
          <w:tcPr>
            <w:tcW w:w="1050" w:type="dxa"/>
            <w:tcBorders>
              <w:top w:val="single" w:color="auto" w:sz="4" w:space="0"/>
              <w:left w:val="single" w:color="auto" w:sz="4" w:space="0"/>
              <w:bottom w:val="single" w:color="auto" w:sz="4" w:space="0"/>
              <w:right w:val="single" w:color="auto" w:sz="4" w:space="0"/>
            </w:tcBorders>
            <w:shd w:val="clear" w:color="auto" w:fill="auto"/>
          </w:tcPr>
          <w:p w:rsidRPr="00F821D9" w:rsidR="008041D4" w:rsidP="00755505" w:rsidRDefault="008041D4" w14:paraId="75F99BF4" w14:textId="46462DD5">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July 2026</w:t>
            </w:r>
          </w:p>
        </w:tc>
        <w:tc>
          <w:tcPr>
            <w:tcW w:w="1276" w:type="dxa"/>
            <w:tcBorders>
              <w:top w:val="single" w:color="auto" w:sz="4" w:space="0"/>
              <w:left w:val="single" w:color="auto" w:sz="4" w:space="0"/>
              <w:bottom w:val="single" w:color="auto" w:sz="4" w:space="0"/>
              <w:right w:val="single" w:color="auto" w:sz="4" w:space="0"/>
            </w:tcBorders>
            <w:shd w:val="clear" w:color="auto" w:fill="auto"/>
          </w:tcPr>
          <w:p w:rsidRPr="00F821D9" w:rsidR="008041D4" w:rsidP="007A7B4C" w:rsidRDefault="008041D4" w14:paraId="03E0DDF9" w14:textId="152C7462">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PRG</w:t>
            </w:r>
          </w:p>
        </w:tc>
        <w:tc>
          <w:tcPr>
            <w:tcW w:w="1701" w:type="dxa"/>
            <w:tcBorders>
              <w:top w:val="single" w:color="auto" w:sz="4" w:space="0"/>
              <w:left w:val="single" w:color="auto" w:sz="4" w:space="0"/>
              <w:bottom w:val="single" w:color="auto" w:sz="4" w:space="0"/>
              <w:right w:val="single" w:color="auto" w:sz="4" w:space="0"/>
            </w:tcBorders>
            <w:shd w:val="clear" w:color="auto" w:fill="auto"/>
          </w:tcPr>
          <w:p w:rsidRPr="00F821D9" w:rsidR="008041D4" w:rsidP="007A7B4C" w:rsidRDefault="008041D4" w14:paraId="64B05686" w14:textId="0FED4479">
            <w:pPr>
              <w:spacing w:after="0" w:line="250" w:lineRule="auto"/>
              <w:ind w:left="370" w:hanging="370"/>
              <w:jc w:val="center"/>
              <w:rPr>
                <w:rFonts w:ascii="Arial Narrow" w:hAnsi="Arial Narrow" w:eastAsia="Arial" w:cs="Arial"/>
                <w:color w:val="000000"/>
                <w:kern w:val="0"/>
                <w:sz w:val="20"/>
                <w:lang w:val="en-GB" w:eastAsia="en-GB"/>
              </w:rPr>
            </w:pPr>
            <w:r w:rsidRPr="00F821D9">
              <w:rPr>
                <w:rFonts w:ascii="Arial Narrow" w:hAnsi="Arial Narrow" w:eastAsia="Arial" w:cs="Arial"/>
                <w:color w:val="000000"/>
                <w:kern w:val="0"/>
                <w:sz w:val="20"/>
                <w:lang w:val="en-GB" w:eastAsia="en-GB"/>
              </w:rPr>
              <w:t>0</w:t>
            </w:r>
            <w:r w:rsidR="00B53C53">
              <w:rPr>
                <w:rFonts w:ascii="Arial Narrow" w:hAnsi="Arial Narrow" w:eastAsia="Arial" w:cs="Arial"/>
                <w:color w:val="000000"/>
                <w:kern w:val="0"/>
                <w:sz w:val="20"/>
                <w:lang w:val="en-GB" w:eastAsia="en-GB"/>
              </w:rPr>
              <w:t>9</w:t>
            </w:r>
            <w:r w:rsidRPr="00F821D9">
              <w:rPr>
                <w:rFonts w:ascii="Arial Narrow" w:hAnsi="Arial Narrow" w:eastAsia="Arial" w:cs="Arial"/>
                <w:color w:val="000000"/>
                <w:kern w:val="0"/>
                <w:sz w:val="20"/>
                <w:lang w:val="en-GB" w:eastAsia="en-GB"/>
              </w:rPr>
              <w:t>/07/26</w:t>
            </w:r>
          </w:p>
        </w:tc>
        <w:tc>
          <w:tcPr>
            <w:tcW w:w="4404" w:type="dxa"/>
            <w:tcBorders>
              <w:top w:val="single" w:color="auto" w:sz="4" w:space="0"/>
              <w:left w:val="single" w:color="auto" w:sz="4" w:space="0"/>
              <w:bottom w:val="single" w:color="auto" w:sz="4" w:space="0"/>
              <w:right w:val="single" w:color="auto" w:sz="4" w:space="0"/>
            </w:tcBorders>
            <w:shd w:val="clear" w:color="auto" w:fill="auto"/>
            <w:vAlign w:val="center"/>
          </w:tcPr>
          <w:p w:rsidRPr="00F821D9" w:rsidR="008041D4" w:rsidP="00F821D9" w:rsidRDefault="008041D4" w14:paraId="4FBDA871" w14:textId="60A828CD">
            <w:pPr>
              <w:numPr>
                <w:ilvl w:val="0"/>
                <w:numId w:val="14"/>
              </w:numPr>
              <w:spacing w:before="100" w:beforeAutospacing="1" w:after="100" w:afterAutospacing="1"/>
              <w:ind w:left="360"/>
              <w:textAlignment w:val="baseline"/>
              <w:rPr>
                <w:rFonts w:ascii="Arial Narrow" w:hAnsi="Arial Narrow" w:eastAsia="Times New Roman" w:cs="Arial"/>
                <w:color w:val="111111"/>
                <w:kern w:val="0"/>
                <w:sz w:val="20"/>
                <w:lang w:val="en-GB" w:eastAsia="en-GB"/>
              </w:rPr>
            </w:pPr>
            <w:r w:rsidRPr="00F821D9">
              <w:rPr>
                <w:rFonts w:ascii="Arial Narrow" w:hAnsi="Arial Narrow" w:eastAsia="Times New Roman" w:cs="Arial"/>
                <w:color w:val="111111"/>
                <w:kern w:val="0"/>
                <w:sz w:val="20"/>
                <w:lang w:val="en-GB" w:eastAsia="en-GB"/>
              </w:rPr>
              <w:t>SENDCo NASENCO made explicit (SEND Code expectation and inspection focus).</w:t>
            </w:r>
          </w:p>
          <w:p w:rsidRPr="00F821D9" w:rsidR="008041D4" w:rsidP="00F821D9" w:rsidRDefault="008041D4" w14:paraId="39F3D72F" w14:textId="46AE3A7E">
            <w:pPr>
              <w:numPr>
                <w:ilvl w:val="0"/>
                <w:numId w:val="14"/>
              </w:numPr>
              <w:spacing w:before="100" w:beforeAutospacing="1" w:after="100" w:afterAutospacing="1"/>
              <w:ind w:left="360"/>
              <w:textAlignment w:val="baseline"/>
              <w:rPr>
                <w:rFonts w:ascii="Arial Narrow" w:hAnsi="Arial Narrow" w:eastAsia="Times New Roman" w:cs="Arial"/>
                <w:color w:val="111111"/>
                <w:kern w:val="0"/>
                <w:sz w:val="20"/>
                <w:lang w:val="en-GB" w:eastAsia="en-GB"/>
              </w:rPr>
            </w:pPr>
            <w:r w:rsidRPr="00F821D9">
              <w:rPr>
                <w:rFonts w:ascii="Arial Narrow" w:hAnsi="Arial Narrow" w:eastAsia="Times New Roman" w:cs="Arial"/>
                <w:color w:val="111111"/>
                <w:kern w:val="0"/>
                <w:sz w:val="20"/>
                <w:lang w:val="en-GB" w:eastAsia="en-GB"/>
              </w:rPr>
              <w:t>Added mandatory fields and termly review requirement so evidence for EHC requests is auditable.</w:t>
            </w:r>
          </w:p>
          <w:p w:rsidRPr="00F821D9" w:rsidR="008041D4" w:rsidP="00F821D9" w:rsidRDefault="008041D4" w14:paraId="54B2A2B4" w14:textId="77777777">
            <w:pPr>
              <w:numPr>
                <w:ilvl w:val="0"/>
                <w:numId w:val="14"/>
              </w:numPr>
              <w:spacing w:before="100" w:beforeAutospacing="1" w:after="100" w:afterAutospacing="1"/>
              <w:ind w:left="360"/>
              <w:textAlignment w:val="baseline"/>
              <w:rPr>
                <w:rFonts w:ascii="Arial Narrow" w:hAnsi="Arial Narrow" w:eastAsia="Times New Roman" w:cs="Arial"/>
                <w:color w:val="111111"/>
                <w:kern w:val="0"/>
                <w:sz w:val="20"/>
                <w:lang w:val="en-GB" w:eastAsia="en-GB"/>
              </w:rPr>
            </w:pPr>
            <w:r w:rsidRPr="00F821D9">
              <w:rPr>
                <w:rFonts w:ascii="Arial Narrow" w:hAnsi="Arial Narrow" w:eastAsia="Times New Roman" w:cs="Arial"/>
                <w:color w:val="111111"/>
                <w:kern w:val="0"/>
                <w:sz w:val="20"/>
                <w:lang w:val="en-GB" w:eastAsia="en-GB"/>
              </w:rPr>
              <w:t>Record keeping, GDPR, transition and cross</w:t>
            </w:r>
            <w:r w:rsidRPr="00F821D9">
              <w:rPr>
                <w:rFonts w:ascii="Arial Narrow" w:hAnsi="Arial Narrow" w:eastAsia="Times New Roman" w:cs="Arial"/>
                <w:color w:val="111111"/>
                <w:kern w:val="0"/>
                <w:sz w:val="20"/>
                <w:lang w:val="en-GB" w:eastAsia="en-GB"/>
              </w:rPr>
              <w:noBreakHyphen/>
            </w:r>
            <w:r w:rsidRPr="00F821D9">
              <w:rPr>
                <w:rFonts w:ascii="Arial Narrow" w:hAnsi="Arial Narrow" w:eastAsia="Times New Roman" w:cs="Arial"/>
                <w:color w:val="111111"/>
                <w:kern w:val="0"/>
                <w:sz w:val="20"/>
                <w:lang w:val="en-GB" w:eastAsia="en-GB"/>
              </w:rPr>
              <w:t>referencing to health plans: clarified storage, sharing and review responsibilities.</w:t>
            </w:r>
          </w:p>
          <w:p w:rsidR="008041D4" w:rsidP="00D24645" w:rsidRDefault="008041D4" w14:paraId="647F1221" w14:textId="77777777">
            <w:pPr>
              <w:numPr>
                <w:ilvl w:val="0"/>
                <w:numId w:val="14"/>
              </w:numPr>
              <w:spacing w:before="100" w:beforeAutospacing="1" w:after="100" w:afterAutospacing="1"/>
              <w:ind w:left="360"/>
              <w:textAlignment w:val="baseline"/>
              <w:rPr>
                <w:rFonts w:ascii="Arial Narrow" w:hAnsi="Arial Narrow" w:eastAsia="Times New Roman" w:cs="Arial"/>
                <w:color w:val="111111"/>
                <w:kern w:val="0"/>
                <w:sz w:val="20"/>
                <w:lang w:val="en-GB" w:eastAsia="en-GB"/>
              </w:rPr>
            </w:pPr>
            <w:r w:rsidRPr="00F821D9">
              <w:rPr>
                <w:rFonts w:ascii="Arial Narrow" w:hAnsi="Arial Narrow" w:eastAsia="Times New Roman" w:cs="Arial"/>
                <w:color w:val="111111"/>
                <w:kern w:val="0"/>
                <w:sz w:val="20"/>
                <w:lang w:val="en-GB" w:eastAsia="en-GB"/>
              </w:rPr>
              <w:t>Cross</w:t>
            </w:r>
            <w:r w:rsidRPr="00F821D9">
              <w:rPr>
                <w:rFonts w:ascii="Arial Narrow" w:hAnsi="Arial Narrow" w:eastAsia="Times New Roman" w:cs="Arial"/>
                <w:color w:val="111111"/>
                <w:kern w:val="0"/>
                <w:sz w:val="20"/>
                <w:lang w:val="en-GB" w:eastAsia="en-GB"/>
              </w:rPr>
              <w:noBreakHyphen/>
            </w:r>
            <w:r w:rsidRPr="00F821D9">
              <w:rPr>
                <w:rFonts w:ascii="Arial Narrow" w:hAnsi="Arial Narrow" w:eastAsia="Times New Roman" w:cs="Arial"/>
                <w:color w:val="111111"/>
                <w:kern w:val="0"/>
                <w:sz w:val="20"/>
                <w:lang w:val="en-GB" w:eastAsia="en-GB"/>
              </w:rPr>
              <w:t>referenced KCSiE and Working Together 2026 where SEND and safeguarding interact.</w:t>
            </w:r>
          </w:p>
          <w:p w:rsidRPr="00F821D9" w:rsidR="00D24645" w:rsidP="00D24645" w:rsidRDefault="00D24645" w14:paraId="5BF42DF1" w14:textId="31F2EC2C">
            <w:pPr>
              <w:numPr>
                <w:ilvl w:val="0"/>
                <w:numId w:val="14"/>
              </w:numPr>
              <w:spacing w:before="100" w:beforeAutospacing="1" w:after="100" w:afterAutospacing="1"/>
              <w:ind w:left="360"/>
              <w:textAlignment w:val="baseline"/>
              <w:rPr>
                <w:rFonts w:ascii="Arial Narrow" w:hAnsi="Arial Narrow" w:eastAsia="Times New Roman" w:cs="Arial"/>
                <w:color w:val="111111"/>
                <w:kern w:val="0"/>
                <w:sz w:val="20"/>
                <w:lang w:val="en-GB" w:eastAsia="en-GB"/>
              </w:rPr>
            </w:pPr>
            <w:r>
              <w:rPr>
                <w:rFonts w:ascii="Arial Narrow" w:hAnsi="Arial Narrow" w:eastAsia="Times New Roman"/>
                <w:color w:val="111111"/>
                <w:kern w:val="0"/>
                <w:sz w:val="20"/>
                <w:lang w:val="en-GB" w:eastAsia="en-GB"/>
              </w:rPr>
              <w:t>Personalised at school level</w:t>
            </w:r>
            <w:r w:rsidR="00A51ED6">
              <w:rPr>
                <w:rFonts w:ascii="Arial Narrow" w:hAnsi="Arial Narrow" w:eastAsia="Times New Roman"/>
                <w:color w:val="111111"/>
                <w:kern w:val="0"/>
                <w:sz w:val="20"/>
                <w:lang w:val="en-GB" w:eastAsia="en-GB"/>
              </w:rPr>
              <w:t>.</w:t>
            </w:r>
          </w:p>
        </w:tc>
      </w:tr>
    </w:tbl>
    <w:p w:rsidRPr="007A7B4C" w:rsidR="007A7B4C" w:rsidP="007A7B4C" w:rsidRDefault="007A7B4C" w14:paraId="060ADAED" w14:textId="77777777">
      <w:pPr>
        <w:spacing w:after="160" w:line="250" w:lineRule="auto"/>
        <w:ind w:left="370" w:hanging="370"/>
        <w:rPr>
          <w:rFonts w:ascii="Arial" w:hAnsi="Arial" w:eastAsia="Arial" w:cs="Arial"/>
          <w:color w:val="000000"/>
          <w:kern w:val="0"/>
          <w:sz w:val="22"/>
          <w:szCs w:val="22"/>
          <w:lang w:val="en-GB" w:eastAsia="en-GB"/>
        </w:rPr>
      </w:pPr>
    </w:p>
    <w:p w:rsidRPr="007A7B4C" w:rsidR="007A7B4C" w:rsidP="007A7B4C" w:rsidRDefault="007A7B4C" w14:paraId="697D60CE" w14:textId="77777777">
      <w:pPr>
        <w:spacing w:after="0" w:line="250" w:lineRule="auto"/>
        <w:rPr>
          <w:rFonts w:ascii="Arial" w:hAnsi="Arial" w:eastAsia="Arial" w:cs="Arial"/>
          <w:b/>
          <w:bCs/>
          <w:color w:val="000000"/>
          <w:kern w:val="0"/>
          <w:sz w:val="22"/>
          <w:szCs w:val="22"/>
          <w:lang w:val="en-GB" w:eastAsia="en-GB"/>
        </w:rPr>
      </w:pPr>
      <w:r w:rsidRPr="007A7B4C">
        <w:rPr>
          <w:rFonts w:ascii="Arial" w:hAnsi="Arial" w:eastAsia="Arial" w:cs="Arial"/>
          <w:b/>
          <w:bCs/>
          <w:color w:val="000000"/>
          <w:kern w:val="0"/>
          <w:sz w:val="22"/>
          <w:szCs w:val="22"/>
          <w:lang w:val="en-GB" w:eastAsia="en-GB"/>
        </w:rPr>
        <w:t>Key:</w:t>
      </w:r>
    </w:p>
    <w:p w:rsidRPr="007A7B4C" w:rsidR="007A7B4C" w:rsidP="007A7B4C" w:rsidRDefault="007A7B4C" w14:paraId="09F7AD35" w14:textId="77777777">
      <w:pPr>
        <w:spacing w:after="0" w:line="250" w:lineRule="auto"/>
        <w:rPr>
          <w:rFonts w:ascii="Arial" w:hAnsi="Arial" w:eastAsia="Arial" w:cs="Arial"/>
          <w:color w:val="000000"/>
          <w:kern w:val="0"/>
          <w:sz w:val="22"/>
          <w:szCs w:val="22"/>
          <w:lang w:val="en-GB" w:eastAsia="en-GB"/>
        </w:rPr>
      </w:pPr>
      <w:r w:rsidRPr="007A7B4C">
        <w:rPr>
          <w:rFonts w:ascii="Arial" w:hAnsi="Arial" w:eastAsia="Arial" w:cs="Arial"/>
          <w:color w:val="000000"/>
          <w:kern w:val="0"/>
          <w:sz w:val="22"/>
          <w:szCs w:val="22"/>
          <w:lang w:val="en-GB" w:eastAsia="en-GB"/>
        </w:rPr>
        <w:t>PRG – Policy Review Group</w:t>
      </w:r>
    </w:p>
    <w:p w:rsidRPr="007A7B4C" w:rsidR="007A7B4C" w:rsidP="007A7B4C" w:rsidRDefault="007A7B4C" w14:paraId="7DBC9315" w14:textId="77777777">
      <w:pPr>
        <w:spacing w:after="0" w:line="250" w:lineRule="auto"/>
        <w:rPr>
          <w:rFonts w:ascii="Arial" w:hAnsi="Arial" w:eastAsia="Arial" w:cs="Arial"/>
          <w:color w:val="000000"/>
          <w:kern w:val="0"/>
          <w:sz w:val="22"/>
          <w:szCs w:val="22"/>
          <w:lang w:val="en-GB" w:eastAsia="en-GB"/>
        </w:rPr>
      </w:pPr>
      <w:r w:rsidRPr="007A7B4C">
        <w:rPr>
          <w:rFonts w:ascii="Arial" w:hAnsi="Arial" w:eastAsia="Arial" w:cs="Arial"/>
          <w:color w:val="000000"/>
          <w:kern w:val="0"/>
          <w:sz w:val="22"/>
          <w:szCs w:val="22"/>
          <w:lang w:val="en-GB" w:eastAsia="en-GB"/>
        </w:rPr>
        <w:t>A &amp; R Committee – Audit and Risk Committee</w:t>
      </w:r>
    </w:p>
    <w:p w:rsidRPr="007A7B4C" w:rsidR="007A7B4C" w:rsidP="0056003E" w:rsidRDefault="007A7B4C" w14:paraId="1CB1721B" w14:textId="77777777">
      <w:pPr>
        <w:spacing w:after="160"/>
        <w:rPr>
          <w:rStyle w:val="Emphasis"/>
          <w:rFonts w:ascii="Arial" w:hAnsi="Arial" w:cs="Arial"/>
          <w:b/>
          <w:bCs/>
          <w:i w:val="0"/>
          <w:iCs w:val="0"/>
          <w:color w:val="auto"/>
          <w:szCs w:val="24"/>
        </w:rPr>
      </w:pPr>
    </w:p>
    <w:p w:rsidRPr="0056003E" w:rsidR="00812E49" w:rsidP="0056003E" w:rsidRDefault="00812E49" w14:paraId="1AF29BAA" w14:textId="0CD2007B">
      <w:pPr>
        <w:tabs>
          <w:tab w:val="left" w:pos="1740"/>
        </w:tabs>
        <w:spacing w:after="160"/>
        <w:rPr>
          <w:rFonts w:ascii="Arial" w:hAnsi="Arial" w:cs="Arial"/>
          <w:color w:val="auto"/>
          <w:szCs w:val="24"/>
        </w:rPr>
      </w:pPr>
    </w:p>
    <w:sectPr w:rsidRPr="0056003E" w:rsidR="00812E49" w:rsidSect="0056003E">
      <w:footerReference w:type="default" r:id="rId15"/>
      <w:pgSz w:w="12240" w:h="15840" w:orient="portrait"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4647" w:rsidP="00A66B18" w:rsidRDefault="00B14647" w14:paraId="1242DD0C" w14:textId="77777777">
      <w:pPr>
        <w:spacing w:after="0"/>
      </w:pPr>
      <w:r>
        <w:separator/>
      </w:r>
    </w:p>
  </w:endnote>
  <w:endnote w:type="continuationSeparator" w:id="0">
    <w:p w:rsidR="00B14647" w:rsidP="00A66B18" w:rsidRDefault="00B14647" w14:paraId="2CD9AC94"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6003E" w:rsidR="0056003E" w:rsidP="0056003E" w:rsidRDefault="0056003E" w14:paraId="545E56CD" w14:textId="2E94EA03">
    <w:pPr>
      <w:pStyle w:val="Footer"/>
      <w:jc w:val="center"/>
      <w:rPr>
        <w:rFonts w:ascii="Arial Narrow" w:hAnsi="Arial Narrow"/>
        <w:sz w:val="18"/>
        <w:szCs w:val="18"/>
      </w:rPr>
    </w:pPr>
    <w:r>
      <w:rPr>
        <w:rFonts w:ascii="Arial Narrow" w:hAnsi="Arial Narrow"/>
        <w:sz w:val="18"/>
        <w:szCs w:val="18"/>
      </w:rPr>
      <w:t>James Montgomery Academy Trust (RTP</w:t>
    </w:r>
    <w:r w:rsidR="0048268D">
      <w:rPr>
        <w:rFonts w:ascii="Arial Narrow" w:hAnsi="Arial Narrow"/>
        <w:sz w:val="18"/>
        <w:szCs w:val="18"/>
      </w:rPr>
      <w:t xml:space="preserve"> SA</w:t>
    </w:r>
    <w:r>
      <w:rPr>
        <w:rFonts w:ascii="Arial Narrow" w:hAnsi="Arial Narrow"/>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4647" w:rsidP="00A66B18" w:rsidRDefault="00B14647" w14:paraId="65143AC0" w14:textId="77777777">
      <w:pPr>
        <w:spacing w:after="0"/>
      </w:pPr>
      <w:r>
        <w:separator/>
      </w:r>
    </w:p>
  </w:footnote>
  <w:footnote w:type="continuationSeparator" w:id="0">
    <w:p w:rsidR="00B14647" w:rsidP="00A66B18" w:rsidRDefault="00B14647" w14:paraId="3C3035C1"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3400"/>
    <w:multiLevelType w:val="multilevel"/>
    <w:tmpl w:val="2556A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4D753B"/>
    <w:multiLevelType w:val="hybridMultilevel"/>
    <w:tmpl w:val="46AA7F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F94BA0"/>
    <w:multiLevelType w:val="hybridMultilevel"/>
    <w:tmpl w:val="E8A489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CAC4579"/>
    <w:multiLevelType w:val="multilevel"/>
    <w:tmpl w:val="EF508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A82367"/>
    <w:multiLevelType w:val="multilevel"/>
    <w:tmpl w:val="E12839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1692742"/>
    <w:multiLevelType w:val="multilevel"/>
    <w:tmpl w:val="70805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7F62B3"/>
    <w:multiLevelType w:val="multilevel"/>
    <w:tmpl w:val="8AC6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72CB7"/>
    <w:multiLevelType w:val="multilevel"/>
    <w:tmpl w:val="45AAF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0092130"/>
    <w:multiLevelType w:val="hybridMultilevel"/>
    <w:tmpl w:val="E2A67E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2817961"/>
    <w:multiLevelType w:val="multilevel"/>
    <w:tmpl w:val="C1DCCD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2B3536C"/>
    <w:multiLevelType w:val="hybridMultilevel"/>
    <w:tmpl w:val="19F4EB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5846D81"/>
    <w:multiLevelType w:val="multilevel"/>
    <w:tmpl w:val="5A922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5AA281F"/>
    <w:multiLevelType w:val="hybridMultilevel"/>
    <w:tmpl w:val="D48EC9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F7674A"/>
    <w:multiLevelType w:val="multilevel"/>
    <w:tmpl w:val="903E2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F7B4936"/>
    <w:multiLevelType w:val="hybridMultilevel"/>
    <w:tmpl w:val="DFAEB7E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0D92BA8"/>
    <w:multiLevelType w:val="hybridMultilevel"/>
    <w:tmpl w:val="18F83CE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AF57605"/>
    <w:multiLevelType w:val="multilevel"/>
    <w:tmpl w:val="C2A61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E9F1484"/>
    <w:multiLevelType w:val="multilevel"/>
    <w:tmpl w:val="69902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A14AAC"/>
    <w:multiLevelType w:val="multilevel"/>
    <w:tmpl w:val="EF147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7F13E2"/>
    <w:multiLevelType w:val="multilevel"/>
    <w:tmpl w:val="F4EED4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1DF5232"/>
    <w:multiLevelType w:val="hybridMultilevel"/>
    <w:tmpl w:val="73480EBE"/>
    <w:lvl w:ilvl="0" w:tplc="549C487E">
      <w:start w:val="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7B248AC"/>
    <w:multiLevelType w:val="multilevel"/>
    <w:tmpl w:val="839ED3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EF30510"/>
    <w:multiLevelType w:val="multilevel"/>
    <w:tmpl w:val="BA6EAA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F4B2AD2"/>
    <w:multiLevelType w:val="multilevel"/>
    <w:tmpl w:val="04D01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06B53D6"/>
    <w:multiLevelType w:val="hybridMultilevel"/>
    <w:tmpl w:val="F5403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6C052E2"/>
    <w:multiLevelType w:val="multilevel"/>
    <w:tmpl w:val="038C7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8964392"/>
    <w:multiLevelType w:val="hybridMultilevel"/>
    <w:tmpl w:val="F7EA94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C200ACE"/>
    <w:multiLevelType w:val="hybridMultilevel"/>
    <w:tmpl w:val="4238B5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F797E16"/>
    <w:multiLevelType w:val="hybridMultilevel"/>
    <w:tmpl w:val="EBC6B9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1263700"/>
    <w:multiLevelType w:val="multilevel"/>
    <w:tmpl w:val="593E2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48920AA"/>
    <w:multiLevelType w:val="multilevel"/>
    <w:tmpl w:val="A1FE1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A7562F9"/>
    <w:multiLevelType w:val="multilevel"/>
    <w:tmpl w:val="918E8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1853E35"/>
    <w:multiLevelType w:val="hybridMultilevel"/>
    <w:tmpl w:val="795AD0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A3D4A43"/>
    <w:multiLevelType w:val="multilevel"/>
    <w:tmpl w:val="496C3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C2C7C4A"/>
    <w:multiLevelType w:val="hybridMultilevel"/>
    <w:tmpl w:val="F0186CC2"/>
    <w:lvl w:ilvl="0" w:tplc="FFFFFFFF">
      <w:start w:val="1"/>
      <w:numFmt w:val="bullet"/>
      <w:lvlRestart w:val="0"/>
      <w:pStyle w:val="DfESBullets"/>
      <w:lvlText w:val=""/>
      <w:lvlJc w:val="left"/>
      <w:pPr>
        <w:tabs>
          <w:tab w:val="num" w:pos="1080"/>
        </w:tabs>
        <w:ind w:left="108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rPr>
    </w:lvl>
    <w:lvl w:ilvl="2" w:tplc="FFFFFFFF">
      <w:start w:val="1"/>
      <w:numFmt w:val="bullet"/>
      <w:lvlText w:val=""/>
      <w:lvlJc w:val="left"/>
      <w:pPr>
        <w:tabs>
          <w:tab w:val="num" w:pos="2160"/>
        </w:tabs>
        <w:ind w:left="2160" w:hanging="360"/>
      </w:pPr>
      <w:rPr>
        <w:rFonts w:hint="default" w:ascii="Marlett" w:hAnsi="Marlett"/>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Marlett" w:hAnsi="Marlett"/>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Marlett" w:hAnsi="Marlett"/>
      </w:rPr>
    </w:lvl>
  </w:abstractNum>
  <w:abstractNum w:abstractNumId="35" w15:restartNumberingAfterBreak="0">
    <w:nsid w:val="7C645CA9"/>
    <w:multiLevelType w:val="multilevel"/>
    <w:tmpl w:val="02BAF5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D2A7B34"/>
    <w:multiLevelType w:val="hybridMultilevel"/>
    <w:tmpl w:val="8E50304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F3D2364"/>
    <w:multiLevelType w:val="multilevel"/>
    <w:tmpl w:val="F40035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34"/>
  </w:num>
  <w:num w:numId="2">
    <w:abstractNumId w:val="26"/>
  </w:num>
  <w:num w:numId="3">
    <w:abstractNumId w:val="8"/>
  </w:num>
  <w:num w:numId="4">
    <w:abstractNumId w:val="1"/>
  </w:num>
  <w:num w:numId="5">
    <w:abstractNumId w:val="32"/>
  </w:num>
  <w:num w:numId="6">
    <w:abstractNumId w:val="15"/>
  </w:num>
  <w:num w:numId="7">
    <w:abstractNumId w:val="36"/>
  </w:num>
  <w:num w:numId="8">
    <w:abstractNumId w:val="12"/>
  </w:num>
  <w:num w:numId="9">
    <w:abstractNumId w:val="14"/>
  </w:num>
  <w:num w:numId="10">
    <w:abstractNumId w:val="10"/>
  </w:num>
  <w:num w:numId="11">
    <w:abstractNumId w:val="24"/>
  </w:num>
  <w:num w:numId="12">
    <w:abstractNumId w:val="27"/>
  </w:num>
  <w:num w:numId="13">
    <w:abstractNumId w:val="2"/>
  </w:num>
  <w:num w:numId="14">
    <w:abstractNumId w:val="28"/>
  </w:num>
  <w:num w:numId="15">
    <w:abstractNumId w:val="11"/>
  </w:num>
  <w:num w:numId="16">
    <w:abstractNumId w:val="4"/>
  </w:num>
  <w:num w:numId="17">
    <w:abstractNumId w:val="33"/>
  </w:num>
  <w:num w:numId="18">
    <w:abstractNumId w:val="5"/>
  </w:num>
  <w:num w:numId="19">
    <w:abstractNumId w:val="9"/>
  </w:num>
  <w:num w:numId="20">
    <w:abstractNumId w:val="21"/>
  </w:num>
  <w:num w:numId="21">
    <w:abstractNumId w:val="23"/>
  </w:num>
  <w:num w:numId="22">
    <w:abstractNumId w:val="22"/>
  </w:num>
  <w:num w:numId="23">
    <w:abstractNumId w:val="18"/>
  </w:num>
  <w:num w:numId="24">
    <w:abstractNumId w:val="3"/>
  </w:num>
  <w:num w:numId="25">
    <w:abstractNumId w:val="20"/>
  </w:num>
  <w:num w:numId="26">
    <w:abstractNumId w:val="29"/>
  </w:num>
  <w:num w:numId="27">
    <w:abstractNumId w:val="37"/>
  </w:num>
  <w:num w:numId="28">
    <w:abstractNumId w:val="31"/>
  </w:num>
  <w:num w:numId="29">
    <w:abstractNumId w:val="17"/>
  </w:num>
  <w:num w:numId="30">
    <w:abstractNumId w:val="30"/>
  </w:num>
  <w:num w:numId="31">
    <w:abstractNumId w:val="0"/>
  </w:num>
  <w:num w:numId="32">
    <w:abstractNumId w:val="7"/>
  </w:num>
  <w:num w:numId="33">
    <w:abstractNumId w:val="35"/>
  </w:num>
  <w:num w:numId="34">
    <w:abstractNumId w:val="6"/>
  </w:num>
  <w:num w:numId="35">
    <w:abstractNumId w:val="13"/>
  </w:num>
  <w:num w:numId="36">
    <w:abstractNumId w:val="25"/>
  </w:num>
  <w:num w:numId="37">
    <w:abstractNumId w:val="16"/>
  </w:num>
  <w:num w:numId="38">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EB"/>
    <w:rsid w:val="00007FBD"/>
    <w:rsid w:val="00022055"/>
    <w:rsid w:val="00063A2B"/>
    <w:rsid w:val="00083BAA"/>
    <w:rsid w:val="000B2778"/>
    <w:rsid w:val="000D209F"/>
    <w:rsid w:val="000D6623"/>
    <w:rsid w:val="000E2E74"/>
    <w:rsid w:val="000F495A"/>
    <w:rsid w:val="0010680C"/>
    <w:rsid w:val="00117B68"/>
    <w:rsid w:val="00143479"/>
    <w:rsid w:val="00152B0B"/>
    <w:rsid w:val="00152CA0"/>
    <w:rsid w:val="00160632"/>
    <w:rsid w:val="00162886"/>
    <w:rsid w:val="001679F8"/>
    <w:rsid w:val="001713CA"/>
    <w:rsid w:val="001731B3"/>
    <w:rsid w:val="00173A3F"/>
    <w:rsid w:val="001766D6"/>
    <w:rsid w:val="0018788F"/>
    <w:rsid w:val="00192419"/>
    <w:rsid w:val="001A45A0"/>
    <w:rsid w:val="001B22E6"/>
    <w:rsid w:val="001C270D"/>
    <w:rsid w:val="001D2004"/>
    <w:rsid w:val="001E2320"/>
    <w:rsid w:val="00214E28"/>
    <w:rsid w:val="00216342"/>
    <w:rsid w:val="002730A6"/>
    <w:rsid w:val="00287062"/>
    <w:rsid w:val="00291B58"/>
    <w:rsid w:val="002A21A4"/>
    <w:rsid w:val="002A28BD"/>
    <w:rsid w:val="002A6DB0"/>
    <w:rsid w:val="002E6836"/>
    <w:rsid w:val="002F1604"/>
    <w:rsid w:val="00312052"/>
    <w:rsid w:val="00314292"/>
    <w:rsid w:val="00314F41"/>
    <w:rsid w:val="00323D7A"/>
    <w:rsid w:val="00334359"/>
    <w:rsid w:val="0034384E"/>
    <w:rsid w:val="00343B83"/>
    <w:rsid w:val="0035204A"/>
    <w:rsid w:val="00352B81"/>
    <w:rsid w:val="00357016"/>
    <w:rsid w:val="003858BA"/>
    <w:rsid w:val="0039006F"/>
    <w:rsid w:val="00394739"/>
    <w:rsid w:val="00394757"/>
    <w:rsid w:val="003A0150"/>
    <w:rsid w:val="003A7E04"/>
    <w:rsid w:val="003B414F"/>
    <w:rsid w:val="003B66F9"/>
    <w:rsid w:val="003E24DF"/>
    <w:rsid w:val="00400F00"/>
    <w:rsid w:val="0041428F"/>
    <w:rsid w:val="00416F3B"/>
    <w:rsid w:val="00420854"/>
    <w:rsid w:val="0042705E"/>
    <w:rsid w:val="00455B7D"/>
    <w:rsid w:val="0047534D"/>
    <w:rsid w:val="00477C9D"/>
    <w:rsid w:val="0048268D"/>
    <w:rsid w:val="004A2B0D"/>
    <w:rsid w:val="004A5E8D"/>
    <w:rsid w:val="004B4E62"/>
    <w:rsid w:val="004D41AD"/>
    <w:rsid w:val="005214C9"/>
    <w:rsid w:val="005307E9"/>
    <w:rsid w:val="005350F2"/>
    <w:rsid w:val="00536561"/>
    <w:rsid w:val="0056003E"/>
    <w:rsid w:val="00573FBF"/>
    <w:rsid w:val="0058396B"/>
    <w:rsid w:val="005868B9"/>
    <w:rsid w:val="005C2210"/>
    <w:rsid w:val="005C6E25"/>
    <w:rsid w:val="005F2882"/>
    <w:rsid w:val="00615018"/>
    <w:rsid w:val="0062123A"/>
    <w:rsid w:val="00646E75"/>
    <w:rsid w:val="006A6D68"/>
    <w:rsid w:val="006F6F10"/>
    <w:rsid w:val="007213D9"/>
    <w:rsid w:val="00752887"/>
    <w:rsid w:val="00755505"/>
    <w:rsid w:val="00783C87"/>
    <w:rsid w:val="00783E79"/>
    <w:rsid w:val="0079774E"/>
    <w:rsid w:val="007A6E8D"/>
    <w:rsid w:val="007A7B4C"/>
    <w:rsid w:val="007B5AE8"/>
    <w:rsid w:val="007D0494"/>
    <w:rsid w:val="007F5009"/>
    <w:rsid w:val="007F5192"/>
    <w:rsid w:val="008041D4"/>
    <w:rsid w:val="008041EB"/>
    <w:rsid w:val="00810689"/>
    <w:rsid w:val="00812E49"/>
    <w:rsid w:val="00831721"/>
    <w:rsid w:val="00842B3E"/>
    <w:rsid w:val="008575EC"/>
    <w:rsid w:val="00857633"/>
    <w:rsid w:val="00862A06"/>
    <w:rsid w:val="008A0027"/>
    <w:rsid w:val="008C0284"/>
    <w:rsid w:val="008C0BD0"/>
    <w:rsid w:val="008C32EB"/>
    <w:rsid w:val="008C6EA0"/>
    <w:rsid w:val="008C755E"/>
    <w:rsid w:val="008D3A87"/>
    <w:rsid w:val="008D5359"/>
    <w:rsid w:val="008F29B2"/>
    <w:rsid w:val="00913759"/>
    <w:rsid w:val="00932E42"/>
    <w:rsid w:val="00934227"/>
    <w:rsid w:val="00965581"/>
    <w:rsid w:val="00986953"/>
    <w:rsid w:val="00986CC8"/>
    <w:rsid w:val="00996B56"/>
    <w:rsid w:val="009B4DBA"/>
    <w:rsid w:val="009B6963"/>
    <w:rsid w:val="009C727F"/>
    <w:rsid w:val="009D19E7"/>
    <w:rsid w:val="009E21B7"/>
    <w:rsid w:val="00A1194F"/>
    <w:rsid w:val="00A26FE7"/>
    <w:rsid w:val="00A27AE1"/>
    <w:rsid w:val="00A51ED6"/>
    <w:rsid w:val="00A5343A"/>
    <w:rsid w:val="00A64794"/>
    <w:rsid w:val="00A66B18"/>
    <w:rsid w:val="00A6783B"/>
    <w:rsid w:val="00A86CFB"/>
    <w:rsid w:val="00A96CF8"/>
    <w:rsid w:val="00AA089B"/>
    <w:rsid w:val="00AB1EAA"/>
    <w:rsid w:val="00AD3264"/>
    <w:rsid w:val="00AD6697"/>
    <w:rsid w:val="00AE1388"/>
    <w:rsid w:val="00AF3982"/>
    <w:rsid w:val="00AF601E"/>
    <w:rsid w:val="00B14647"/>
    <w:rsid w:val="00B256B1"/>
    <w:rsid w:val="00B33E8E"/>
    <w:rsid w:val="00B3792E"/>
    <w:rsid w:val="00B50294"/>
    <w:rsid w:val="00B53C53"/>
    <w:rsid w:val="00B57D6E"/>
    <w:rsid w:val="00B656EC"/>
    <w:rsid w:val="00B93312"/>
    <w:rsid w:val="00BA09BF"/>
    <w:rsid w:val="00BC26CF"/>
    <w:rsid w:val="00C5054D"/>
    <w:rsid w:val="00C52464"/>
    <w:rsid w:val="00C57FF5"/>
    <w:rsid w:val="00C701F7"/>
    <w:rsid w:val="00C70786"/>
    <w:rsid w:val="00CC3076"/>
    <w:rsid w:val="00CD7526"/>
    <w:rsid w:val="00CE6A98"/>
    <w:rsid w:val="00CF7CC8"/>
    <w:rsid w:val="00D04DC6"/>
    <w:rsid w:val="00D10958"/>
    <w:rsid w:val="00D2324A"/>
    <w:rsid w:val="00D24645"/>
    <w:rsid w:val="00D36A63"/>
    <w:rsid w:val="00D5186D"/>
    <w:rsid w:val="00D64651"/>
    <w:rsid w:val="00D66593"/>
    <w:rsid w:val="00D7159C"/>
    <w:rsid w:val="00D94A9C"/>
    <w:rsid w:val="00DA351A"/>
    <w:rsid w:val="00DB5410"/>
    <w:rsid w:val="00DE6DA2"/>
    <w:rsid w:val="00DF2D30"/>
    <w:rsid w:val="00E07695"/>
    <w:rsid w:val="00E14128"/>
    <w:rsid w:val="00E15ECF"/>
    <w:rsid w:val="00E4786A"/>
    <w:rsid w:val="00E55D74"/>
    <w:rsid w:val="00E57533"/>
    <w:rsid w:val="00E57DD6"/>
    <w:rsid w:val="00E607AF"/>
    <w:rsid w:val="00E6540C"/>
    <w:rsid w:val="00E65451"/>
    <w:rsid w:val="00E70987"/>
    <w:rsid w:val="00E81E2A"/>
    <w:rsid w:val="00ED23DC"/>
    <w:rsid w:val="00EE0952"/>
    <w:rsid w:val="00EE675C"/>
    <w:rsid w:val="00EF480D"/>
    <w:rsid w:val="00EF6599"/>
    <w:rsid w:val="00EF68AA"/>
    <w:rsid w:val="00F2711D"/>
    <w:rsid w:val="00F56B2E"/>
    <w:rsid w:val="00F71634"/>
    <w:rsid w:val="00F821D9"/>
    <w:rsid w:val="00FA2BD3"/>
    <w:rsid w:val="00FB41B9"/>
    <w:rsid w:val="00FB500E"/>
    <w:rsid w:val="00FC6C05"/>
    <w:rsid w:val="00FE0F43"/>
    <w:rsid w:val="00FE0F61"/>
    <w:rsid w:val="00FE7C50"/>
    <w:rsid w:val="010389DB"/>
    <w:rsid w:val="014BD9EC"/>
    <w:rsid w:val="01A411BD"/>
    <w:rsid w:val="03277175"/>
    <w:rsid w:val="0447306F"/>
    <w:rsid w:val="054DDF8C"/>
    <w:rsid w:val="06033627"/>
    <w:rsid w:val="077785AF"/>
    <w:rsid w:val="07C4A1F8"/>
    <w:rsid w:val="07D571DE"/>
    <w:rsid w:val="07FDF572"/>
    <w:rsid w:val="08F353D4"/>
    <w:rsid w:val="0BAAF164"/>
    <w:rsid w:val="0C3B0674"/>
    <w:rsid w:val="0D65B7A5"/>
    <w:rsid w:val="119422ED"/>
    <w:rsid w:val="13B2E2F7"/>
    <w:rsid w:val="141C2A8B"/>
    <w:rsid w:val="14419D50"/>
    <w:rsid w:val="19DBC572"/>
    <w:rsid w:val="1ADC23C0"/>
    <w:rsid w:val="1B69E866"/>
    <w:rsid w:val="1E4728F1"/>
    <w:rsid w:val="22AD8835"/>
    <w:rsid w:val="22E92C7A"/>
    <w:rsid w:val="238385C4"/>
    <w:rsid w:val="23A16232"/>
    <w:rsid w:val="29600B0D"/>
    <w:rsid w:val="2BE1F96C"/>
    <w:rsid w:val="2C70FAD5"/>
    <w:rsid w:val="2C93840E"/>
    <w:rsid w:val="2D5D3E1A"/>
    <w:rsid w:val="2E9626B8"/>
    <w:rsid w:val="2F7BA30A"/>
    <w:rsid w:val="30AA2263"/>
    <w:rsid w:val="314B477D"/>
    <w:rsid w:val="3184257C"/>
    <w:rsid w:val="31A4DD93"/>
    <w:rsid w:val="31E18592"/>
    <w:rsid w:val="326CC3FE"/>
    <w:rsid w:val="32A1A7B0"/>
    <w:rsid w:val="34AF7C1F"/>
    <w:rsid w:val="3521D8C7"/>
    <w:rsid w:val="38579E6C"/>
    <w:rsid w:val="39234AF2"/>
    <w:rsid w:val="392B144E"/>
    <w:rsid w:val="39896740"/>
    <w:rsid w:val="39D25D24"/>
    <w:rsid w:val="3BEFCA3F"/>
    <w:rsid w:val="3C51F715"/>
    <w:rsid w:val="3CE5B4B0"/>
    <w:rsid w:val="3DD709CF"/>
    <w:rsid w:val="3DFF6246"/>
    <w:rsid w:val="3F84D0C1"/>
    <w:rsid w:val="402CAC03"/>
    <w:rsid w:val="412732F3"/>
    <w:rsid w:val="413C696D"/>
    <w:rsid w:val="418FCC2F"/>
    <w:rsid w:val="423C0F64"/>
    <w:rsid w:val="459E558F"/>
    <w:rsid w:val="46C9426F"/>
    <w:rsid w:val="47FD388C"/>
    <w:rsid w:val="485F9574"/>
    <w:rsid w:val="4D5AC732"/>
    <w:rsid w:val="4E9D890E"/>
    <w:rsid w:val="4EFB5F57"/>
    <w:rsid w:val="4FCCFA50"/>
    <w:rsid w:val="50B20D8D"/>
    <w:rsid w:val="51641A2D"/>
    <w:rsid w:val="517C0FA1"/>
    <w:rsid w:val="51993CC2"/>
    <w:rsid w:val="52AA75DF"/>
    <w:rsid w:val="532C292F"/>
    <w:rsid w:val="57762D4E"/>
    <w:rsid w:val="5777627F"/>
    <w:rsid w:val="5BD95864"/>
    <w:rsid w:val="5C27641A"/>
    <w:rsid w:val="5C8855E4"/>
    <w:rsid w:val="5FC5E4AD"/>
    <w:rsid w:val="5FFE953D"/>
    <w:rsid w:val="6005EA64"/>
    <w:rsid w:val="60D72B1D"/>
    <w:rsid w:val="62AB7334"/>
    <w:rsid w:val="6378FD3C"/>
    <w:rsid w:val="648282C6"/>
    <w:rsid w:val="64EA303B"/>
    <w:rsid w:val="6572AE4E"/>
    <w:rsid w:val="65BBF620"/>
    <w:rsid w:val="6814EAFD"/>
    <w:rsid w:val="6D69408A"/>
    <w:rsid w:val="6D94ADB0"/>
    <w:rsid w:val="6E6D54B2"/>
    <w:rsid w:val="6F7D3CB3"/>
    <w:rsid w:val="6F81BD89"/>
    <w:rsid w:val="70C4143A"/>
    <w:rsid w:val="70FEA25E"/>
    <w:rsid w:val="717B821E"/>
    <w:rsid w:val="7191CBD8"/>
    <w:rsid w:val="72B8DDC0"/>
    <w:rsid w:val="72BD51B0"/>
    <w:rsid w:val="73F9B7B1"/>
    <w:rsid w:val="750F94A3"/>
    <w:rsid w:val="7562ADC0"/>
    <w:rsid w:val="769243CF"/>
    <w:rsid w:val="77772E4E"/>
    <w:rsid w:val="77E396A8"/>
    <w:rsid w:val="7ACB9507"/>
    <w:rsid w:val="7B8DCD33"/>
    <w:rsid w:val="7D68E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A7493"/>
  <w14:defaultImageDpi w14:val="32767"/>
  <w15:chartTrackingRefBased/>
  <w15:docId w15:val="{6382F018-66DD-4285-A213-12A377492E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6" w:semiHidden="1" w:unhideWhenUsed="1" w:qFormat="1"/>
    <w:lsdException w:name="Signature" w:uiPriority="7" w:semiHidden="1" w:unhideWhenUsed="1"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uiPriority="4"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styleId="Normal" w:default="1">
    <w:name w:val="Normal"/>
    <w:qFormat/>
    <w:rsid w:val="00C5054D"/>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contextualSpacing/>
      <w:outlineLvl w:val="0"/>
    </w:pPr>
    <w:rPr>
      <w:rFonts w:asciiTheme="majorHAnsi" w:hAnsiTheme="majorHAnsi" w:eastAsiaTheme="majorEastAsia" w:cstheme="majorBidi"/>
      <w:caps/>
      <w:color w:val="3E434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hAnsiTheme="majorHAnsi" w:eastAsiaTheme="majorEastAsia" w:cstheme="majorBidi"/>
      <w:color w:val="3E4341" w:themeColor="accent1" w:themeShade="BF"/>
      <w:sz w:val="26"/>
      <w:szCs w:val="26"/>
    </w:rPr>
  </w:style>
  <w:style w:type="paragraph" w:styleId="Heading3">
    <w:name w:val="heading 3"/>
    <w:basedOn w:val="Normal"/>
    <w:next w:val="Normal"/>
    <w:link w:val="Heading3Char"/>
    <w:uiPriority w:val="9"/>
    <w:semiHidden/>
    <w:qFormat/>
    <w:rsid w:val="004D41AD"/>
    <w:pPr>
      <w:keepNext/>
      <w:keepLines/>
      <w:spacing w:after="0"/>
      <w:outlineLvl w:val="2"/>
    </w:pPr>
    <w:rPr>
      <w:rFonts w:asciiTheme="majorHAnsi" w:hAnsiTheme="majorHAnsi" w:eastAsiaTheme="majorEastAsia" w:cstheme="majorBidi"/>
      <w:color w:val="292D2B" w:themeColor="accent1" w:themeShade="7F"/>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3E24DF"/>
    <w:rPr>
      <w:rFonts w:asciiTheme="majorHAnsi" w:hAnsiTheme="majorHAnsi" w:eastAsiaTheme="majorEastAsia" w:cstheme="majorBidi"/>
      <w:caps/>
      <w:color w:val="3E4341" w:themeColor="accent1" w:themeShade="BF"/>
      <w:kern w:val="20"/>
      <w:sz w:val="20"/>
      <w:szCs w:val="20"/>
    </w:rPr>
  </w:style>
  <w:style w:type="paragraph" w:styleId="Recipient" w:customStyle="1">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styleId="SalutationChar" w:customStyle="1">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styleId="ClosingChar" w:customStyle="1">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535B58" w:themeColor="accent1"/>
    </w:rPr>
  </w:style>
  <w:style w:type="character" w:styleId="SignatureChar" w:customStyle="1">
    <w:name w:val="Signature Char"/>
    <w:basedOn w:val="DefaultParagraphFont"/>
    <w:link w:val="Signature"/>
    <w:uiPriority w:val="7"/>
    <w:rsid w:val="00A6783B"/>
    <w:rPr>
      <w:rFonts w:eastAsiaTheme="minorHAnsi"/>
      <w:b/>
      <w:bCs/>
      <w:color w:val="535B58" w:themeColor="accent1"/>
      <w:kern w:val="20"/>
      <w:szCs w:val="20"/>
    </w:rPr>
  </w:style>
  <w:style w:type="paragraph" w:styleId="Header">
    <w:name w:val="header"/>
    <w:basedOn w:val="Normal"/>
    <w:link w:val="HeaderChar"/>
    <w:uiPriority w:val="99"/>
    <w:unhideWhenUsed/>
    <w:rsid w:val="003E24DF"/>
    <w:pPr>
      <w:spacing w:after="0"/>
      <w:jc w:val="right"/>
    </w:pPr>
  </w:style>
  <w:style w:type="character" w:styleId="HeaderChar" w:customStyle="1">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3E24DF"/>
    <w:rPr>
      <w:b/>
      <w:bCs/>
    </w:rPr>
  </w:style>
  <w:style w:type="paragraph" w:styleId="ContactInfo" w:customStyle="1">
    <w:name w:val="Contact Info"/>
    <w:basedOn w:val="Normal"/>
    <w:uiPriority w:val="1"/>
    <w:qFormat/>
    <w:rsid w:val="00A66B18"/>
    <w:pPr>
      <w:spacing w:after="0"/>
    </w:pPr>
    <w:rPr>
      <w:color w:val="FFFFFF" w:themeColor="background1"/>
    </w:rPr>
  </w:style>
  <w:style w:type="character" w:styleId="Heading2Char" w:customStyle="1">
    <w:name w:val="Heading 2 Char"/>
    <w:basedOn w:val="DefaultParagraphFont"/>
    <w:link w:val="Heading2"/>
    <w:uiPriority w:val="9"/>
    <w:rsid w:val="004A2B0D"/>
    <w:rPr>
      <w:rFonts w:asciiTheme="majorHAnsi" w:hAnsiTheme="majorHAnsi" w:eastAsiaTheme="majorEastAsia" w:cstheme="majorBidi"/>
      <w:color w:val="3E434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hAnsi="Times New Roman" w:cs="Times New Roman" w:eastAsiaTheme="minorEastAsia"/>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after="0"/>
    </w:pPr>
  </w:style>
  <w:style w:type="character" w:styleId="FooterChar" w:customStyle="1">
    <w:name w:val="Footer Char"/>
    <w:basedOn w:val="DefaultParagraphFont"/>
    <w:link w:val="Footer"/>
    <w:uiPriority w:val="99"/>
    <w:rsid w:val="00A66B18"/>
    <w:rPr>
      <w:rFonts w:eastAsiaTheme="minorHAnsi"/>
      <w:color w:val="595959" w:themeColor="text1" w:themeTint="A6"/>
      <w:kern w:val="20"/>
      <w:sz w:val="20"/>
      <w:szCs w:val="20"/>
    </w:rPr>
  </w:style>
  <w:style w:type="paragraph" w:styleId="Logo" w:customStyle="1">
    <w:name w:val="Logo"/>
    <w:basedOn w:val="Normal"/>
    <w:next w:val="Normal"/>
    <w:link w:val="LogoChar"/>
    <w:qFormat/>
    <w:rsid w:val="00AA089B"/>
    <w:pPr>
      <w:spacing w:after="0"/>
      <w:ind w:left="-180" w:right="-24"/>
      <w:jc w:val="center"/>
    </w:pPr>
    <w:rPr>
      <w:rFonts w:hAnsi="Calibri"/>
      <w:b/>
      <w:bCs/>
      <w:color w:val="FFFFFF" w:themeColor="background1"/>
      <w:spacing w:val="120"/>
      <w:kern w:val="24"/>
      <w:sz w:val="44"/>
      <w:szCs w:val="48"/>
    </w:rPr>
  </w:style>
  <w:style w:type="character" w:styleId="LogoChar" w:customStyle="1">
    <w:name w:val="Logo Char"/>
    <w:basedOn w:val="DefaultParagraphFont"/>
    <w:link w:val="Logo"/>
    <w:rsid w:val="00AA089B"/>
    <w:rPr>
      <w:rFonts w:hAnsi="Calibri" w:eastAsiaTheme="minorHAnsi"/>
      <w:b/>
      <w:bCs/>
      <w:color w:val="FFFFFF" w:themeColor="background1"/>
      <w:spacing w:val="120"/>
      <w:kern w:val="24"/>
      <w:sz w:val="44"/>
      <w:szCs w:val="48"/>
    </w:rPr>
  </w:style>
  <w:style w:type="table" w:styleId="TableGrid">
    <w:name w:val="Table Grid"/>
    <w:basedOn w:val="TableNormal"/>
    <w:uiPriority w:val="39"/>
    <w:rsid w:val="008041E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fESBullets" w:customStyle="1">
    <w:name w:val="DfESBullets"/>
    <w:basedOn w:val="Normal"/>
    <w:rsid w:val="0056003E"/>
    <w:pPr>
      <w:widowControl w:val="0"/>
      <w:numPr>
        <w:numId w:val="1"/>
      </w:numPr>
      <w:overflowPunct w:val="0"/>
      <w:autoSpaceDE w:val="0"/>
      <w:autoSpaceDN w:val="0"/>
      <w:adjustRightInd w:val="0"/>
      <w:spacing w:after="240"/>
      <w:textAlignment w:val="baseline"/>
    </w:pPr>
    <w:rPr>
      <w:rFonts w:ascii="Arial" w:hAnsi="Arial" w:eastAsia="Times New Roman" w:cs="Times New Roman"/>
      <w:color w:val="auto"/>
      <w:kern w:val="0"/>
      <w:sz w:val="22"/>
      <w:lang w:val="en-GB" w:eastAsia="en-US"/>
    </w:rPr>
  </w:style>
  <w:style w:type="paragraph" w:styleId="Default" w:customStyle="1">
    <w:name w:val="Default"/>
    <w:rsid w:val="0056003E"/>
    <w:pPr>
      <w:autoSpaceDE w:val="0"/>
      <w:autoSpaceDN w:val="0"/>
      <w:adjustRightInd w:val="0"/>
    </w:pPr>
    <w:rPr>
      <w:rFonts w:ascii="Arial" w:hAnsi="Arial" w:eastAsia="Times New Roman" w:cs="Arial"/>
      <w:color w:val="000000"/>
      <w:lang w:val="en-GB" w:eastAsia="en-GB"/>
    </w:rPr>
  </w:style>
  <w:style w:type="character" w:styleId="Emphasis">
    <w:name w:val="Emphasis"/>
    <w:qFormat/>
    <w:rsid w:val="0056003E"/>
    <w:rPr>
      <w:i/>
      <w:iCs/>
    </w:rPr>
  </w:style>
  <w:style w:type="character" w:styleId="Hyperlink">
    <w:name w:val="Hyperlink"/>
    <w:uiPriority w:val="99"/>
    <w:unhideWhenUsed/>
    <w:rsid w:val="0056003E"/>
    <w:rPr>
      <w:color w:val="0000FF"/>
      <w:u w:val="single"/>
    </w:rPr>
  </w:style>
  <w:style w:type="paragraph" w:styleId="NoSpacing">
    <w:name w:val="No Spacing"/>
    <w:uiPriority w:val="1"/>
    <w:qFormat/>
    <w:rsid w:val="0056003E"/>
    <w:rPr>
      <w:rFonts w:ascii="Times New Roman" w:hAnsi="Times New Roman" w:eastAsia="Times New Roman" w:cs="Times New Roman"/>
      <w:sz w:val="20"/>
      <w:szCs w:val="20"/>
      <w:lang w:val="en-GB" w:eastAsia="en-GB"/>
    </w:rPr>
  </w:style>
  <w:style w:type="paragraph" w:styleId="ListParagraph">
    <w:name w:val="List Paragraph"/>
    <w:basedOn w:val="Normal"/>
    <w:uiPriority w:val="34"/>
    <w:semiHidden/>
    <w:rsid w:val="00FE0F61"/>
    <w:pPr>
      <w:contextualSpacing/>
    </w:pPr>
  </w:style>
  <w:style w:type="character" w:styleId="Heading3Char" w:customStyle="1">
    <w:name w:val="Heading 3 Char"/>
    <w:basedOn w:val="DefaultParagraphFont"/>
    <w:link w:val="Heading3"/>
    <w:uiPriority w:val="9"/>
    <w:semiHidden/>
    <w:rsid w:val="004D41AD"/>
    <w:rPr>
      <w:rFonts w:asciiTheme="majorHAnsi" w:hAnsiTheme="majorHAnsi" w:eastAsiaTheme="majorEastAsia" w:cstheme="majorBidi"/>
      <w:color w:val="292D2B" w:themeColor="accent1" w:themeShade="7F"/>
      <w:kern w:val="20"/>
    </w:rPr>
  </w:style>
  <w:style w:type="character" w:styleId="FollowedHyperlink">
    <w:name w:val="FollowedHyperlink"/>
    <w:basedOn w:val="DefaultParagraphFont"/>
    <w:uiPriority w:val="99"/>
    <w:semiHidden/>
    <w:unhideWhenUsed/>
    <w:rsid w:val="000D6623"/>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30220">
      <w:bodyDiv w:val="1"/>
      <w:marLeft w:val="0"/>
      <w:marRight w:val="0"/>
      <w:marTop w:val="0"/>
      <w:marBottom w:val="0"/>
      <w:divBdr>
        <w:top w:val="none" w:sz="0" w:space="0" w:color="auto"/>
        <w:left w:val="none" w:sz="0" w:space="0" w:color="auto"/>
        <w:bottom w:val="none" w:sz="0" w:space="0" w:color="auto"/>
        <w:right w:val="none" w:sz="0" w:space="0" w:color="auto"/>
      </w:divBdr>
      <w:divsChild>
        <w:div w:id="2095928529">
          <w:marLeft w:val="0"/>
          <w:marRight w:val="0"/>
          <w:marTop w:val="0"/>
          <w:marBottom w:val="0"/>
          <w:divBdr>
            <w:top w:val="none" w:sz="0" w:space="0" w:color="auto"/>
            <w:left w:val="none" w:sz="0" w:space="0" w:color="auto"/>
            <w:bottom w:val="none" w:sz="0" w:space="0" w:color="auto"/>
            <w:right w:val="none" w:sz="0" w:space="0" w:color="auto"/>
          </w:divBdr>
        </w:div>
      </w:divsChild>
    </w:div>
    <w:div w:id="215777269">
      <w:bodyDiv w:val="1"/>
      <w:marLeft w:val="0"/>
      <w:marRight w:val="0"/>
      <w:marTop w:val="0"/>
      <w:marBottom w:val="0"/>
      <w:divBdr>
        <w:top w:val="none" w:sz="0" w:space="0" w:color="auto"/>
        <w:left w:val="none" w:sz="0" w:space="0" w:color="auto"/>
        <w:bottom w:val="none" w:sz="0" w:space="0" w:color="auto"/>
        <w:right w:val="none" w:sz="0" w:space="0" w:color="auto"/>
      </w:divBdr>
      <w:divsChild>
        <w:div w:id="1487668214">
          <w:marLeft w:val="0"/>
          <w:marRight w:val="0"/>
          <w:marTop w:val="0"/>
          <w:marBottom w:val="0"/>
          <w:divBdr>
            <w:top w:val="none" w:sz="0" w:space="0" w:color="auto"/>
            <w:left w:val="none" w:sz="0" w:space="0" w:color="auto"/>
            <w:bottom w:val="none" w:sz="0" w:space="0" w:color="auto"/>
            <w:right w:val="none" w:sz="0" w:space="0" w:color="auto"/>
          </w:divBdr>
        </w:div>
      </w:divsChild>
    </w:div>
    <w:div w:id="269968306">
      <w:bodyDiv w:val="1"/>
      <w:marLeft w:val="0"/>
      <w:marRight w:val="0"/>
      <w:marTop w:val="0"/>
      <w:marBottom w:val="0"/>
      <w:divBdr>
        <w:top w:val="none" w:sz="0" w:space="0" w:color="auto"/>
        <w:left w:val="none" w:sz="0" w:space="0" w:color="auto"/>
        <w:bottom w:val="none" w:sz="0" w:space="0" w:color="auto"/>
        <w:right w:val="none" w:sz="0" w:space="0" w:color="auto"/>
      </w:divBdr>
      <w:divsChild>
        <w:div w:id="1025056210">
          <w:marLeft w:val="0"/>
          <w:marRight w:val="0"/>
          <w:marTop w:val="0"/>
          <w:marBottom w:val="0"/>
          <w:divBdr>
            <w:top w:val="none" w:sz="0" w:space="0" w:color="auto"/>
            <w:left w:val="none" w:sz="0" w:space="0" w:color="auto"/>
            <w:bottom w:val="none" w:sz="0" w:space="0" w:color="auto"/>
            <w:right w:val="none" w:sz="0" w:space="0" w:color="auto"/>
          </w:divBdr>
        </w:div>
      </w:divsChild>
    </w:div>
    <w:div w:id="381563992">
      <w:bodyDiv w:val="1"/>
      <w:marLeft w:val="0"/>
      <w:marRight w:val="0"/>
      <w:marTop w:val="0"/>
      <w:marBottom w:val="0"/>
      <w:divBdr>
        <w:top w:val="none" w:sz="0" w:space="0" w:color="auto"/>
        <w:left w:val="none" w:sz="0" w:space="0" w:color="auto"/>
        <w:bottom w:val="none" w:sz="0" w:space="0" w:color="auto"/>
        <w:right w:val="none" w:sz="0" w:space="0" w:color="auto"/>
      </w:divBdr>
      <w:divsChild>
        <w:div w:id="968360370">
          <w:marLeft w:val="0"/>
          <w:marRight w:val="0"/>
          <w:marTop w:val="0"/>
          <w:marBottom w:val="0"/>
          <w:divBdr>
            <w:top w:val="none" w:sz="0" w:space="0" w:color="auto"/>
            <w:left w:val="none" w:sz="0" w:space="0" w:color="auto"/>
            <w:bottom w:val="none" w:sz="0" w:space="0" w:color="auto"/>
            <w:right w:val="none" w:sz="0" w:space="0" w:color="auto"/>
          </w:divBdr>
        </w:div>
      </w:divsChild>
    </w:div>
    <w:div w:id="381713274">
      <w:bodyDiv w:val="1"/>
      <w:marLeft w:val="0"/>
      <w:marRight w:val="0"/>
      <w:marTop w:val="0"/>
      <w:marBottom w:val="0"/>
      <w:divBdr>
        <w:top w:val="none" w:sz="0" w:space="0" w:color="auto"/>
        <w:left w:val="none" w:sz="0" w:space="0" w:color="auto"/>
        <w:bottom w:val="none" w:sz="0" w:space="0" w:color="auto"/>
        <w:right w:val="none" w:sz="0" w:space="0" w:color="auto"/>
      </w:divBdr>
      <w:divsChild>
        <w:div w:id="2034525912">
          <w:marLeft w:val="0"/>
          <w:marRight w:val="0"/>
          <w:marTop w:val="0"/>
          <w:marBottom w:val="0"/>
          <w:divBdr>
            <w:top w:val="none" w:sz="0" w:space="0" w:color="auto"/>
            <w:left w:val="none" w:sz="0" w:space="0" w:color="auto"/>
            <w:bottom w:val="none" w:sz="0" w:space="0" w:color="auto"/>
            <w:right w:val="none" w:sz="0" w:space="0" w:color="auto"/>
          </w:divBdr>
        </w:div>
      </w:divsChild>
    </w:div>
    <w:div w:id="428934837">
      <w:bodyDiv w:val="1"/>
      <w:marLeft w:val="0"/>
      <w:marRight w:val="0"/>
      <w:marTop w:val="0"/>
      <w:marBottom w:val="0"/>
      <w:divBdr>
        <w:top w:val="none" w:sz="0" w:space="0" w:color="auto"/>
        <w:left w:val="none" w:sz="0" w:space="0" w:color="auto"/>
        <w:bottom w:val="none" w:sz="0" w:space="0" w:color="auto"/>
        <w:right w:val="none" w:sz="0" w:space="0" w:color="auto"/>
      </w:divBdr>
      <w:divsChild>
        <w:div w:id="1956018398">
          <w:marLeft w:val="0"/>
          <w:marRight w:val="0"/>
          <w:marTop w:val="0"/>
          <w:marBottom w:val="0"/>
          <w:divBdr>
            <w:top w:val="none" w:sz="0" w:space="0" w:color="auto"/>
            <w:left w:val="none" w:sz="0" w:space="0" w:color="auto"/>
            <w:bottom w:val="none" w:sz="0" w:space="0" w:color="auto"/>
            <w:right w:val="none" w:sz="0" w:space="0" w:color="auto"/>
          </w:divBdr>
        </w:div>
      </w:divsChild>
    </w:div>
    <w:div w:id="480581575">
      <w:bodyDiv w:val="1"/>
      <w:marLeft w:val="0"/>
      <w:marRight w:val="0"/>
      <w:marTop w:val="0"/>
      <w:marBottom w:val="0"/>
      <w:divBdr>
        <w:top w:val="none" w:sz="0" w:space="0" w:color="auto"/>
        <w:left w:val="none" w:sz="0" w:space="0" w:color="auto"/>
        <w:bottom w:val="none" w:sz="0" w:space="0" w:color="auto"/>
        <w:right w:val="none" w:sz="0" w:space="0" w:color="auto"/>
      </w:divBdr>
      <w:divsChild>
        <w:div w:id="523905995">
          <w:marLeft w:val="0"/>
          <w:marRight w:val="0"/>
          <w:marTop w:val="0"/>
          <w:marBottom w:val="0"/>
          <w:divBdr>
            <w:top w:val="none" w:sz="0" w:space="0" w:color="auto"/>
            <w:left w:val="none" w:sz="0" w:space="0" w:color="auto"/>
            <w:bottom w:val="none" w:sz="0" w:space="0" w:color="auto"/>
            <w:right w:val="none" w:sz="0" w:space="0" w:color="auto"/>
          </w:divBdr>
        </w:div>
      </w:divsChild>
    </w:div>
    <w:div w:id="486867932">
      <w:bodyDiv w:val="1"/>
      <w:marLeft w:val="0"/>
      <w:marRight w:val="0"/>
      <w:marTop w:val="0"/>
      <w:marBottom w:val="0"/>
      <w:divBdr>
        <w:top w:val="none" w:sz="0" w:space="0" w:color="auto"/>
        <w:left w:val="none" w:sz="0" w:space="0" w:color="auto"/>
        <w:bottom w:val="none" w:sz="0" w:space="0" w:color="auto"/>
        <w:right w:val="none" w:sz="0" w:space="0" w:color="auto"/>
      </w:divBdr>
      <w:divsChild>
        <w:div w:id="1612787319">
          <w:marLeft w:val="0"/>
          <w:marRight w:val="0"/>
          <w:marTop w:val="0"/>
          <w:marBottom w:val="0"/>
          <w:divBdr>
            <w:top w:val="none" w:sz="0" w:space="0" w:color="auto"/>
            <w:left w:val="none" w:sz="0" w:space="0" w:color="auto"/>
            <w:bottom w:val="none" w:sz="0" w:space="0" w:color="auto"/>
            <w:right w:val="none" w:sz="0" w:space="0" w:color="auto"/>
          </w:divBdr>
        </w:div>
      </w:divsChild>
    </w:div>
    <w:div w:id="749469931">
      <w:bodyDiv w:val="1"/>
      <w:marLeft w:val="0"/>
      <w:marRight w:val="0"/>
      <w:marTop w:val="0"/>
      <w:marBottom w:val="0"/>
      <w:divBdr>
        <w:top w:val="none" w:sz="0" w:space="0" w:color="auto"/>
        <w:left w:val="none" w:sz="0" w:space="0" w:color="auto"/>
        <w:bottom w:val="none" w:sz="0" w:space="0" w:color="auto"/>
        <w:right w:val="none" w:sz="0" w:space="0" w:color="auto"/>
      </w:divBdr>
      <w:divsChild>
        <w:div w:id="1401169623">
          <w:marLeft w:val="0"/>
          <w:marRight w:val="0"/>
          <w:marTop w:val="0"/>
          <w:marBottom w:val="0"/>
          <w:divBdr>
            <w:top w:val="none" w:sz="0" w:space="0" w:color="auto"/>
            <w:left w:val="none" w:sz="0" w:space="0" w:color="auto"/>
            <w:bottom w:val="none" w:sz="0" w:space="0" w:color="auto"/>
            <w:right w:val="none" w:sz="0" w:space="0" w:color="auto"/>
          </w:divBdr>
        </w:div>
      </w:divsChild>
    </w:div>
    <w:div w:id="773210264">
      <w:bodyDiv w:val="1"/>
      <w:marLeft w:val="0"/>
      <w:marRight w:val="0"/>
      <w:marTop w:val="0"/>
      <w:marBottom w:val="0"/>
      <w:divBdr>
        <w:top w:val="none" w:sz="0" w:space="0" w:color="auto"/>
        <w:left w:val="none" w:sz="0" w:space="0" w:color="auto"/>
        <w:bottom w:val="none" w:sz="0" w:space="0" w:color="auto"/>
        <w:right w:val="none" w:sz="0" w:space="0" w:color="auto"/>
      </w:divBdr>
      <w:divsChild>
        <w:div w:id="198393117">
          <w:marLeft w:val="0"/>
          <w:marRight w:val="0"/>
          <w:marTop w:val="0"/>
          <w:marBottom w:val="0"/>
          <w:divBdr>
            <w:top w:val="none" w:sz="0" w:space="0" w:color="auto"/>
            <w:left w:val="none" w:sz="0" w:space="0" w:color="auto"/>
            <w:bottom w:val="none" w:sz="0" w:space="0" w:color="auto"/>
            <w:right w:val="none" w:sz="0" w:space="0" w:color="auto"/>
          </w:divBdr>
        </w:div>
      </w:divsChild>
    </w:div>
    <w:div w:id="921450600">
      <w:bodyDiv w:val="1"/>
      <w:marLeft w:val="0"/>
      <w:marRight w:val="0"/>
      <w:marTop w:val="0"/>
      <w:marBottom w:val="0"/>
      <w:divBdr>
        <w:top w:val="none" w:sz="0" w:space="0" w:color="auto"/>
        <w:left w:val="none" w:sz="0" w:space="0" w:color="auto"/>
        <w:bottom w:val="none" w:sz="0" w:space="0" w:color="auto"/>
        <w:right w:val="none" w:sz="0" w:space="0" w:color="auto"/>
      </w:divBdr>
    </w:div>
    <w:div w:id="943272149">
      <w:bodyDiv w:val="1"/>
      <w:marLeft w:val="0"/>
      <w:marRight w:val="0"/>
      <w:marTop w:val="0"/>
      <w:marBottom w:val="0"/>
      <w:divBdr>
        <w:top w:val="none" w:sz="0" w:space="0" w:color="auto"/>
        <w:left w:val="none" w:sz="0" w:space="0" w:color="auto"/>
        <w:bottom w:val="none" w:sz="0" w:space="0" w:color="auto"/>
        <w:right w:val="none" w:sz="0" w:space="0" w:color="auto"/>
      </w:divBdr>
      <w:divsChild>
        <w:div w:id="983047395">
          <w:marLeft w:val="0"/>
          <w:marRight w:val="0"/>
          <w:marTop w:val="0"/>
          <w:marBottom w:val="0"/>
          <w:divBdr>
            <w:top w:val="none" w:sz="0" w:space="0" w:color="auto"/>
            <w:left w:val="none" w:sz="0" w:space="0" w:color="auto"/>
            <w:bottom w:val="none" w:sz="0" w:space="0" w:color="auto"/>
            <w:right w:val="none" w:sz="0" w:space="0" w:color="auto"/>
          </w:divBdr>
        </w:div>
      </w:divsChild>
    </w:div>
    <w:div w:id="959648278">
      <w:bodyDiv w:val="1"/>
      <w:marLeft w:val="0"/>
      <w:marRight w:val="0"/>
      <w:marTop w:val="0"/>
      <w:marBottom w:val="0"/>
      <w:divBdr>
        <w:top w:val="none" w:sz="0" w:space="0" w:color="auto"/>
        <w:left w:val="none" w:sz="0" w:space="0" w:color="auto"/>
        <w:bottom w:val="none" w:sz="0" w:space="0" w:color="auto"/>
        <w:right w:val="none" w:sz="0" w:space="0" w:color="auto"/>
      </w:divBdr>
    </w:div>
    <w:div w:id="1013652790">
      <w:bodyDiv w:val="1"/>
      <w:marLeft w:val="0"/>
      <w:marRight w:val="0"/>
      <w:marTop w:val="0"/>
      <w:marBottom w:val="0"/>
      <w:divBdr>
        <w:top w:val="none" w:sz="0" w:space="0" w:color="auto"/>
        <w:left w:val="none" w:sz="0" w:space="0" w:color="auto"/>
        <w:bottom w:val="none" w:sz="0" w:space="0" w:color="auto"/>
        <w:right w:val="none" w:sz="0" w:space="0" w:color="auto"/>
      </w:divBdr>
      <w:divsChild>
        <w:div w:id="323826249">
          <w:marLeft w:val="0"/>
          <w:marRight w:val="0"/>
          <w:marTop w:val="0"/>
          <w:marBottom w:val="0"/>
          <w:divBdr>
            <w:top w:val="none" w:sz="0" w:space="0" w:color="auto"/>
            <w:left w:val="none" w:sz="0" w:space="0" w:color="auto"/>
            <w:bottom w:val="none" w:sz="0" w:space="0" w:color="auto"/>
            <w:right w:val="none" w:sz="0" w:space="0" w:color="auto"/>
          </w:divBdr>
        </w:div>
      </w:divsChild>
    </w:div>
    <w:div w:id="1313288194">
      <w:bodyDiv w:val="1"/>
      <w:marLeft w:val="0"/>
      <w:marRight w:val="0"/>
      <w:marTop w:val="0"/>
      <w:marBottom w:val="0"/>
      <w:divBdr>
        <w:top w:val="none" w:sz="0" w:space="0" w:color="auto"/>
        <w:left w:val="none" w:sz="0" w:space="0" w:color="auto"/>
        <w:bottom w:val="none" w:sz="0" w:space="0" w:color="auto"/>
        <w:right w:val="none" w:sz="0" w:space="0" w:color="auto"/>
      </w:divBdr>
      <w:divsChild>
        <w:div w:id="1935358298">
          <w:marLeft w:val="0"/>
          <w:marRight w:val="0"/>
          <w:marTop w:val="0"/>
          <w:marBottom w:val="0"/>
          <w:divBdr>
            <w:top w:val="none" w:sz="0" w:space="0" w:color="auto"/>
            <w:left w:val="none" w:sz="0" w:space="0" w:color="auto"/>
            <w:bottom w:val="none" w:sz="0" w:space="0" w:color="auto"/>
            <w:right w:val="none" w:sz="0" w:space="0" w:color="auto"/>
          </w:divBdr>
        </w:div>
      </w:divsChild>
    </w:div>
    <w:div w:id="1418212681">
      <w:bodyDiv w:val="1"/>
      <w:marLeft w:val="0"/>
      <w:marRight w:val="0"/>
      <w:marTop w:val="0"/>
      <w:marBottom w:val="0"/>
      <w:divBdr>
        <w:top w:val="none" w:sz="0" w:space="0" w:color="auto"/>
        <w:left w:val="none" w:sz="0" w:space="0" w:color="auto"/>
        <w:bottom w:val="none" w:sz="0" w:space="0" w:color="auto"/>
        <w:right w:val="none" w:sz="0" w:space="0" w:color="auto"/>
      </w:divBdr>
      <w:divsChild>
        <w:div w:id="1518890331">
          <w:marLeft w:val="0"/>
          <w:marRight w:val="0"/>
          <w:marTop w:val="0"/>
          <w:marBottom w:val="0"/>
          <w:divBdr>
            <w:top w:val="none" w:sz="0" w:space="0" w:color="auto"/>
            <w:left w:val="none" w:sz="0" w:space="0" w:color="auto"/>
            <w:bottom w:val="none" w:sz="0" w:space="0" w:color="auto"/>
            <w:right w:val="none" w:sz="0" w:space="0" w:color="auto"/>
          </w:divBdr>
        </w:div>
      </w:divsChild>
    </w:div>
    <w:div w:id="1486163718">
      <w:bodyDiv w:val="1"/>
      <w:marLeft w:val="0"/>
      <w:marRight w:val="0"/>
      <w:marTop w:val="0"/>
      <w:marBottom w:val="0"/>
      <w:divBdr>
        <w:top w:val="none" w:sz="0" w:space="0" w:color="auto"/>
        <w:left w:val="none" w:sz="0" w:space="0" w:color="auto"/>
        <w:bottom w:val="none" w:sz="0" w:space="0" w:color="auto"/>
        <w:right w:val="none" w:sz="0" w:space="0" w:color="auto"/>
      </w:divBdr>
      <w:divsChild>
        <w:div w:id="925922478">
          <w:marLeft w:val="0"/>
          <w:marRight w:val="0"/>
          <w:marTop w:val="0"/>
          <w:marBottom w:val="0"/>
          <w:divBdr>
            <w:top w:val="none" w:sz="0" w:space="0" w:color="auto"/>
            <w:left w:val="none" w:sz="0" w:space="0" w:color="auto"/>
            <w:bottom w:val="none" w:sz="0" w:space="0" w:color="auto"/>
            <w:right w:val="none" w:sz="0" w:space="0" w:color="auto"/>
          </w:divBdr>
        </w:div>
      </w:divsChild>
    </w:div>
    <w:div w:id="1525093897">
      <w:bodyDiv w:val="1"/>
      <w:marLeft w:val="0"/>
      <w:marRight w:val="0"/>
      <w:marTop w:val="0"/>
      <w:marBottom w:val="0"/>
      <w:divBdr>
        <w:top w:val="none" w:sz="0" w:space="0" w:color="auto"/>
        <w:left w:val="none" w:sz="0" w:space="0" w:color="auto"/>
        <w:bottom w:val="none" w:sz="0" w:space="0" w:color="auto"/>
        <w:right w:val="none" w:sz="0" w:space="0" w:color="auto"/>
      </w:divBdr>
      <w:divsChild>
        <w:div w:id="1969895023">
          <w:marLeft w:val="0"/>
          <w:marRight w:val="0"/>
          <w:marTop w:val="0"/>
          <w:marBottom w:val="0"/>
          <w:divBdr>
            <w:top w:val="none" w:sz="0" w:space="0" w:color="auto"/>
            <w:left w:val="none" w:sz="0" w:space="0" w:color="auto"/>
            <w:bottom w:val="none" w:sz="0" w:space="0" w:color="auto"/>
            <w:right w:val="none" w:sz="0" w:space="0" w:color="auto"/>
          </w:divBdr>
        </w:div>
      </w:divsChild>
    </w:div>
    <w:div w:id="1528566244">
      <w:bodyDiv w:val="1"/>
      <w:marLeft w:val="0"/>
      <w:marRight w:val="0"/>
      <w:marTop w:val="0"/>
      <w:marBottom w:val="0"/>
      <w:divBdr>
        <w:top w:val="none" w:sz="0" w:space="0" w:color="auto"/>
        <w:left w:val="none" w:sz="0" w:space="0" w:color="auto"/>
        <w:bottom w:val="none" w:sz="0" w:space="0" w:color="auto"/>
        <w:right w:val="none" w:sz="0" w:space="0" w:color="auto"/>
      </w:divBdr>
      <w:divsChild>
        <w:div w:id="60251352">
          <w:marLeft w:val="0"/>
          <w:marRight w:val="0"/>
          <w:marTop w:val="0"/>
          <w:marBottom w:val="0"/>
          <w:divBdr>
            <w:top w:val="none" w:sz="0" w:space="0" w:color="auto"/>
            <w:left w:val="none" w:sz="0" w:space="0" w:color="auto"/>
            <w:bottom w:val="none" w:sz="0" w:space="0" w:color="auto"/>
            <w:right w:val="none" w:sz="0" w:space="0" w:color="auto"/>
          </w:divBdr>
        </w:div>
      </w:divsChild>
    </w:div>
    <w:div w:id="1680500421">
      <w:bodyDiv w:val="1"/>
      <w:marLeft w:val="0"/>
      <w:marRight w:val="0"/>
      <w:marTop w:val="0"/>
      <w:marBottom w:val="0"/>
      <w:divBdr>
        <w:top w:val="none" w:sz="0" w:space="0" w:color="auto"/>
        <w:left w:val="none" w:sz="0" w:space="0" w:color="auto"/>
        <w:bottom w:val="none" w:sz="0" w:space="0" w:color="auto"/>
        <w:right w:val="none" w:sz="0" w:space="0" w:color="auto"/>
      </w:divBdr>
      <w:divsChild>
        <w:div w:id="1562401991">
          <w:marLeft w:val="0"/>
          <w:marRight w:val="0"/>
          <w:marTop w:val="0"/>
          <w:marBottom w:val="0"/>
          <w:divBdr>
            <w:top w:val="none" w:sz="0" w:space="0" w:color="auto"/>
            <w:left w:val="none" w:sz="0" w:space="0" w:color="auto"/>
            <w:bottom w:val="none" w:sz="0" w:space="0" w:color="auto"/>
            <w:right w:val="none" w:sz="0" w:space="0" w:color="auto"/>
          </w:divBdr>
        </w:div>
      </w:divsChild>
    </w:div>
    <w:div w:id="1706638397">
      <w:bodyDiv w:val="1"/>
      <w:marLeft w:val="0"/>
      <w:marRight w:val="0"/>
      <w:marTop w:val="0"/>
      <w:marBottom w:val="0"/>
      <w:divBdr>
        <w:top w:val="none" w:sz="0" w:space="0" w:color="auto"/>
        <w:left w:val="none" w:sz="0" w:space="0" w:color="auto"/>
        <w:bottom w:val="none" w:sz="0" w:space="0" w:color="auto"/>
        <w:right w:val="none" w:sz="0" w:space="0" w:color="auto"/>
      </w:divBdr>
      <w:divsChild>
        <w:div w:id="265426705">
          <w:marLeft w:val="0"/>
          <w:marRight w:val="0"/>
          <w:marTop w:val="0"/>
          <w:marBottom w:val="0"/>
          <w:divBdr>
            <w:top w:val="none" w:sz="0" w:space="0" w:color="auto"/>
            <w:left w:val="none" w:sz="0" w:space="0" w:color="auto"/>
            <w:bottom w:val="none" w:sz="0" w:space="0" w:color="auto"/>
            <w:right w:val="none" w:sz="0" w:space="0" w:color="auto"/>
          </w:divBdr>
        </w:div>
      </w:divsChild>
    </w:div>
    <w:div w:id="1883401547">
      <w:bodyDiv w:val="1"/>
      <w:marLeft w:val="0"/>
      <w:marRight w:val="0"/>
      <w:marTop w:val="0"/>
      <w:marBottom w:val="0"/>
      <w:divBdr>
        <w:top w:val="none" w:sz="0" w:space="0" w:color="auto"/>
        <w:left w:val="none" w:sz="0" w:space="0" w:color="auto"/>
        <w:bottom w:val="none" w:sz="0" w:space="0" w:color="auto"/>
        <w:right w:val="none" w:sz="0" w:space="0" w:color="auto"/>
      </w:divBdr>
      <w:divsChild>
        <w:div w:id="478959114">
          <w:marLeft w:val="0"/>
          <w:marRight w:val="0"/>
          <w:marTop w:val="0"/>
          <w:marBottom w:val="0"/>
          <w:divBdr>
            <w:top w:val="none" w:sz="0" w:space="0" w:color="auto"/>
            <w:left w:val="none" w:sz="0" w:space="0" w:color="auto"/>
            <w:bottom w:val="none" w:sz="0" w:space="0" w:color="auto"/>
            <w:right w:val="none" w:sz="0" w:space="0" w:color="auto"/>
          </w:divBdr>
        </w:div>
      </w:divsChild>
    </w:div>
    <w:div w:id="1976597782">
      <w:bodyDiv w:val="1"/>
      <w:marLeft w:val="0"/>
      <w:marRight w:val="0"/>
      <w:marTop w:val="0"/>
      <w:marBottom w:val="0"/>
      <w:divBdr>
        <w:top w:val="none" w:sz="0" w:space="0" w:color="auto"/>
        <w:left w:val="none" w:sz="0" w:space="0" w:color="auto"/>
        <w:bottom w:val="none" w:sz="0" w:space="0" w:color="auto"/>
        <w:right w:val="none" w:sz="0" w:space="0" w:color="auto"/>
      </w:divBdr>
      <w:divsChild>
        <w:div w:id="644507044">
          <w:marLeft w:val="0"/>
          <w:marRight w:val="0"/>
          <w:marTop w:val="0"/>
          <w:marBottom w:val="0"/>
          <w:divBdr>
            <w:top w:val="none" w:sz="0" w:space="0" w:color="auto"/>
            <w:left w:val="none" w:sz="0" w:space="0" w:color="auto"/>
            <w:bottom w:val="none" w:sz="0" w:space="0" w:color="auto"/>
            <w:right w:val="none" w:sz="0" w:space="0" w:color="auto"/>
          </w:divBdr>
        </w:div>
      </w:divsChild>
    </w:div>
    <w:div w:id="2088921012">
      <w:bodyDiv w:val="1"/>
      <w:marLeft w:val="0"/>
      <w:marRight w:val="0"/>
      <w:marTop w:val="0"/>
      <w:marBottom w:val="0"/>
      <w:divBdr>
        <w:top w:val="none" w:sz="0" w:space="0" w:color="auto"/>
        <w:left w:val="none" w:sz="0" w:space="0" w:color="auto"/>
        <w:bottom w:val="none" w:sz="0" w:space="0" w:color="auto"/>
        <w:right w:val="none" w:sz="0" w:space="0" w:color="auto"/>
      </w:divBdr>
      <w:divsChild>
        <w:div w:id="1538354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rotherhamsendlocaloffer.org.uk/education-and-health-care-plans/" TargetMode="External" Id="rId14" /><Relationship Type="http://schemas.openxmlformats.org/officeDocument/2006/relationships/hyperlink" Target="https://www.rotherhamsendlocaloffer.org.uk/" TargetMode="External" Id="R1735dbca88ed4de1" /><Relationship Type="http://schemas.openxmlformats.org/officeDocument/2006/relationships/hyperlink" Target="https://www.barnsley.gov.uk/services/schools-and-education/special-educational-needs-and-disabilities-send/" TargetMode="External" Id="Rbce87e6120d44b9c" /><Relationship Type="http://schemas.openxmlformats.org/officeDocument/2006/relationships/hyperlink" Target="https://www.rotherhamsendiass.org.uk/" TargetMode="External" Id="Re2946e3d91eb4fd0" /><Relationship Type="http://schemas.openxmlformats.org/officeDocument/2006/relationships/hyperlink" Target="https://www.barnsley.gov.uk/services/schools-and-education/special-educational-needs-and-disabilities-send/barnsley-sendiass/" TargetMode="External" Id="R202e143eb103448f"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eadleand\AppData\Roaming\Microsoft\Templates\Big%20wave%20letterhead.dotx" TargetMode="External"/></Relationships>
</file>

<file path=word/theme/theme1.xml><?xml version="1.0" encoding="utf-8"?>
<a:theme xmlns:a="http://schemas.openxmlformats.org/drawingml/2006/main" xmlns:thm15="http://schemas.microsoft.com/office/thememl/2012/main" name="Office Theme">
  <a:themeElements>
    <a:clrScheme name="Custom 8">
      <a:dk1>
        <a:sysClr val="windowText" lastClr="000000"/>
      </a:dk1>
      <a:lt1>
        <a:sysClr val="window" lastClr="FFFFFF"/>
      </a:lt1>
      <a:dk2>
        <a:srgbClr val="17406D"/>
      </a:dk2>
      <a:lt2>
        <a:srgbClr val="DBEFF9"/>
      </a:lt2>
      <a:accent1>
        <a:srgbClr val="535B58"/>
      </a:accent1>
      <a:accent2>
        <a:srgbClr val="BED9CC"/>
      </a:accent2>
      <a:accent3>
        <a:srgbClr val="0BD0D9"/>
      </a:accent3>
      <a:accent4>
        <a:srgbClr val="10CF9B"/>
      </a:accent4>
      <a:accent5>
        <a:srgbClr val="72858C"/>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1B1D7DC4D0DD45AA404763499C9EE1" ma:contentTypeVersion="15" ma:contentTypeDescription="Create a new document." ma:contentTypeScope="" ma:versionID="53587055c1d4579f181177a76f739146">
  <xsd:schema xmlns:xsd="http://www.w3.org/2001/XMLSchema" xmlns:xs="http://www.w3.org/2001/XMLSchema" xmlns:p="http://schemas.microsoft.com/office/2006/metadata/properties" xmlns:ns2="114c31d3-e664-4cb5-9cf9-ae5dd1a97562" xmlns:ns3="97fca527-6824-48b0-8293-8bfd7a733412" targetNamespace="http://schemas.microsoft.com/office/2006/metadata/properties" ma:root="true" ma:fieldsID="6cb879324f1c63fbc51b407e1cad2e5e" ns2:_="" ns3:_="">
    <xsd:import namespace="114c31d3-e664-4cb5-9cf9-ae5dd1a97562"/>
    <xsd:import namespace="97fca527-6824-48b0-8293-8bfd7a7334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c31d3-e664-4cb5-9cf9-ae5dd1a97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d0a662-4508-4ddc-8c11-3909c08e92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ca527-6824-48b0-8293-8bfd7a73341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a2f9fc8-2f83-4469-a6e4-21a08716f63a}" ma:internalName="TaxCatchAll" ma:showField="CatchAllData" ma:web="97fca527-6824-48b0-8293-8bfd7a7334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fca527-6824-48b0-8293-8bfd7a733412" xsi:nil="true"/>
    <lcf76f155ced4ddcb4097134ff3c332f xmlns="114c31d3-e664-4cb5-9cf9-ae5dd1a975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8F0833-BE94-4D30-ABDB-FF8D795DB93F}"/>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Big wave 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Matt Savage</lastModifiedBy>
  <revision>3</revision>
  <dcterms:created xsi:type="dcterms:W3CDTF">2026-07-13T09:52:00.0000000Z</dcterms:created>
  <dcterms:modified xsi:type="dcterms:W3CDTF">2026-09-24T12:18:20.0780654Z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0x0101006A1B1D7DC4D0DD45AA404763499C9EE1</vt:lpwstr>
  </property>
  <property fmtid="{D5CDD505-2E9C-101B-9397-08002B2CF9AE}" pid="3" name="MediaServiceImageTags">
    <vt:lpwstr/>
  </property>
</Properties>
</file>